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6E" w:rsidRPr="00362F9E" w:rsidRDefault="00C51C2D" w:rsidP="00D911EB">
      <w:pPr>
        <w:widowControl w:val="0"/>
        <w:spacing w:after="0" w:line="240" w:lineRule="auto"/>
        <w:rPr>
          <w:rFonts w:ascii="Times New Roman" w:eastAsia="Times New Roman" w:hAnsi="Times New Roman" w:cs="Times New Roman"/>
          <w:b/>
          <w:sz w:val="24"/>
          <w:szCs w:val="24"/>
        </w:rPr>
      </w:pPr>
      <w:bookmarkStart w:id="0" w:name="_GoBack"/>
      <w:bookmarkEnd w:id="0"/>
      <w:r w:rsidRPr="00362F9E">
        <w:rPr>
          <w:rFonts w:ascii="Times New Roman" w:eastAsia="Times New Roman" w:hAnsi="Times New Roman" w:cs="Times New Roman"/>
          <w:b/>
          <w:sz w:val="24"/>
          <w:szCs w:val="24"/>
        </w:rPr>
        <w:t>CỤC</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BÀ</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MẸ</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VÀ</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TRẺ</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EM</w:t>
      </w:r>
    </w:p>
    <w:p w:rsidR="0005556E" w:rsidRPr="00362F9E" w:rsidRDefault="0005556E" w:rsidP="00D911EB">
      <w:pPr>
        <w:widowControl w:val="0"/>
        <w:spacing w:after="0" w:line="240" w:lineRule="auto"/>
        <w:rPr>
          <w:rFonts w:ascii="Times New Roman" w:eastAsia="Times New Roman" w:hAnsi="Times New Roman" w:cs="Times New Roman"/>
          <w:b/>
          <w:sz w:val="24"/>
          <w:szCs w:val="24"/>
        </w:rPr>
      </w:pPr>
    </w:p>
    <w:p w:rsidR="0005556E" w:rsidRPr="00362F9E" w:rsidRDefault="00C51C2D" w:rsidP="00D911EB">
      <w:pPr>
        <w:widowControl w:val="0"/>
        <w:spacing w:after="0" w:line="240" w:lineRule="auto"/>
        <w:jc w:val="center"/>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BẢNG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TỔNG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HỢP NỘI DUNG ĐỀ XUẤT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SỬA</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ĐỔI THÔNG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TƯ</w:t>
      </w:r>
    </w:p>
    <w:p w:rsidR="0005556E" w:rsidRPr="00362F9E" w:rsidRDefault="0005556E" w:rsidP="00D911EB">
      <w:pPr>
        <w:widowControl w:val="0"/>
        <w:spacing w:after="0" w:line="240" w:lineRule="auto"/>
        <w:rPr>
          <w:rFonts w:ascii="Times New Roman" w:eastAsia="Times New Roman" w:hAnsi="Times New Roman" w:cs="Times New Roman"/>
          <w:b/>
          <w:sz w:val="24"/>
          <w:szCs w:val="24"/>
        </w:rPr>
      </w:pPr>
    </w:p>
    <w:tbl>
      <w:tblPr>
        <w:tblStyle w:val="a"/>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015"/>
        <w:gridCol w:w="5387"/>
        <w:gridCol w:w="3057"/>
      </w:tblGrid>
      <w:tr w:rsidR="0005556E" w:rsidRPr="00362F9E" w:rsidTr="00FE65E3">
        <w:trPr>
          <w:tblHeader/>
        </w:trPr>
        <w:tc>
          <w:tcPr>
            <w:tcW w:w="851" w:type="dxa"/>
          </w:tcPr>
          <w:p w:rsidR="0005556E" w:rsidRPr="00362F9E" w:rsidRDefault="00C51C2D" w:rsidP="00E14D5C">
            <w:pPr>
              <w:widowControl w:val="0"/>
              <w:jc w:val="center"/>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STT</w:t>
            </w:r>
          </w:p>
        </w:tc>
        <w:tc>
          <w:tcPr>
            <w:tcW w:w="6015" w:type="dxa"/>
          </w:tcPr>
          <w:p w:rsidR="0005556E" w:rsidRPr="00362F9E" w:rsidRDefault="00C51C2D" w:rsidP="00D911EB">
            <w:pPr>
              <w:widowControl w:val="0"/>
              <w:jc w:val="center"/>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Nội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dung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văn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gốc</w:t>
            </w:r>
          </w:p>
        </w:tc>
        <w:tc>
          <w:tcPr>
            <w:tcW w:w="5387" w:type="dxa"/>
          </w:tcPr>
          <w:p w:rsidR="0005556E" w:rsidRPr="00362F9E" w:rsidRDefault="00C51C2D" w:rsidP="00D911EB">
            <w:pPr>
              <w:widowControl w:val="0"/>
              <w:jc w:val="center"/>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Nội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dung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đề</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xuất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sửa</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đổi</w:t>
            </w:r>
          </w:p>
        </w:tc>
        <w:tc>
          <w:tcPr>
            <w:tcW w:w="3057" w:type="dxa"/>
          </w:tcPr>
          <w:p w:rsidR="0005556E" w:rsidRPr="00362F9E" w:rsidRDefault="00C51C2D" w:rsidP="00D911EB">
            <w:pPr>
              <w:widowControl w:val="0"/>
              <w:jc w:val="center"/>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Ghi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chú/lý</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đề</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xuất</w:t>
            </w:r>
          </w:p>
          <w:p w:rsidR="0005556E" w:rsidRPr="00362F9E" w:rsidRDefault="0005556E" w:rsidP="00D911EB">
            <w:pPr>
              <w:widowControl w:val="0"/>
              <w:jc w:val="center"/>
              <w:rPr>
                <w:rFonts w:ascii="Times New Roman" w:eastAsia="Times New Roman" w:hAnsi="Times New Roman" w:cs="Times New Roman"/>
                <w:b/>
                <w:sz w:val="24"/>
                <w:szCs w:val="24"/>
              </w:rPr>
            </w:pPr>
          </w:p>
        </w:tc>
      </w:tr>
      <w:tr w:rsidR="0005556E" w:rsidRPr="00362F9E" w:rsidTr="00FE65E3">
        <w:tc>
          <w:tcPr>
            <w:tcW w:w="851" w:type="dxa"/>
          </w:tcPr>
          <w:p w:rsidR="0005556E" w:rsidRPr="00362F9E" w:rsidRDefault="00C51C2D" w:rsidP="00E14D5C">
            <w:pPr>
              <w:widowControl w:val="0"/>
              <w:jc w:val="center"/>
              <w:rPr>
                <w:rFonts w:ascii="Times New Roman" w:eastAsia="Times New Roman" w:hAnsi="Times New Roman" w:cs="Times New Roman"/>
                <w:b/>
                <w:color w:val="FF0000"/>
                <w:sz w:val="24"/>
                <w:szCs w:val="24"/>
              </w:rPr>
            </w:pPr>
            <w:r w:rsidRPr="00362F9E">
              <w:rPr>
                <w:rFonts w:ascii="Times New Roman" w:eastAsia="Times New Roman" w:hAnsi="Times New Roman" w:cs="Times New Roman"/>
                <w:b/>
                <w:color w:val="FF0000"/>
                <w:sz w:val="24"/>
                <w:szCs w:val="24"/>
              </w:rPr>
              <w:t>I</w:t>
            </w:r>
          </w:p>
        </w:tc>
        <w:tc>
          <w:tcPr>
            <w:tcW w:w="14459" w:type="dxa"/>
            <w:gridSpan w:val="3"/>
          </w:tcPr>
          <w:p w:rsidR="0005556E" w:rsidRPr="00362F9E" w:rsidRDefault="00C51C2D" w:rsidP="00D911EB">
            <w:pPr>
              <w:widowControl w:val="0"/>
              <w:rPr>
                <w:rFonts w:ascii="Times New Roman" w:eastAsia="Times New Roman" w:hAnsi="Times New Roman" w:cs="Times New Roman"/>
                <w:color w:val="FF0000"/>
                <w:sz w:val="24"/>
                <w:szCs w:val="24"/>
              </w:rPr>
            </w:pPr>
            <w:r w:rsidRPr="00362F9E">
              <w:rPr>
                <w:rFonts w:ascii="Times New Roman" w:eastAsia="Times New Roman" w:hAnsi="Times New Roman" w:cs="Times New Roman"/>
                <w:b/>
                <w:color w:val="FF0000"/>
                <w:sz w:val="24"/>
                <w:szCs w:val="24"/>
              </w:rPr>
              <w:t>Thông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số</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33/2017/TT-BYT</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ngày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01</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08</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2017</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của</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tế</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Quy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định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về</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vấn,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hỗ</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trợ</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trẻ</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em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sóc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sức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khỏe</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sinh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sản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phù</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hợp</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với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tuổi</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Khoản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3</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Điều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6</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khỏe</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chủ</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hợp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với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kiểm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sở</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vấn,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hỗ</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bệnh,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chữa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bệnh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sóc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khỏe</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hợp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lý</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chữa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bệnh;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phòng;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Phòng,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chống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HIV/AIDS;</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Thủ</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đơn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đốc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bệnh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đốc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Sở</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phố</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chịu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đốc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Sở</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phố</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chỉ</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sở</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vấn,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hỗ</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bệnh,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chữa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bệnh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đúng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nếu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mắc,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nghị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kịp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khỏe</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xét,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giải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quyết./.</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shd w:val="clear" w:color="auto" w:fill="FFFFFF"/>
              <w:ind w:firstLine="567"/>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6</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shd w:val="clear" w:color="auto" w:fill="FFFFFF"/>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color w:val="FF0000"/>
                <w:sz w:val="24"/>
                <w:szCs w:val="24"/>
              </w:rPr>
              <w:t>Cục</w:t>
            </w: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trưởng</w:t>
            </w: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Cục</w:t>
            </w: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Bà</w:t>
            </w: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mẹ</w:t>
            </w: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và</w:t>
            </w: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Trẻ</w:t>
            </w: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em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có</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trách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nhiệm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chủ</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trì,</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phối</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hợp</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với</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các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cơ</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quan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có</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liên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quan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hướng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dẫn,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kiểm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giám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sát</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các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cơ</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sở</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tư</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vấn,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hỗ</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trợ,</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khám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bệnh,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chữa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bệnh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về</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chăm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sóc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sức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khỏe</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sinh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sản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cho</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trẻ</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em;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tổng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hợp</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tình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hình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thực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hiện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Thông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tư</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này,</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hàng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năm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báo</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cáo</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Bộ</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trưởng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Bộ</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Y</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tế;”</w:t>
            </w:r>
          </w:p>
          <w:p w:rsidR="0005556E" w:rsidRPr="00362F9E" w:rsidRDefault="006B2A8E" w:rsidP="00D911EB">
            <w:pPr>
              <w:widowControl w:val="0"/>
              <w:shd w:val="clear" w:color="auto" w:fill="FFFFFF"/>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Cục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trưởng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Cục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Quản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lý</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khám,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chữa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bệnh;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i/>
                <w:color w:val="FF0000"/>
                <w:sz w:val="24"/>
                <w:szCs w:val="24"/>
              </w:rPr>
              <w:t>Cục</w:t>
            </w:r>
            <w:r w:rsidRPr="00362F9E">
              <w:rPr>
                <w:rFonts w:ascii="Times New Roman" w:eastAsia="Times New Roman" w:hAnsi="Times New Roman" w:cs="Times New Roman"/>
                <w:i/>
                <w:color w:val="FF0000"/>
                <w:sz w:val="24"/>
                <w:szCs w:val="24"/>
              </w:rPr>
              <w:t xml:space="preserve"> </w:t>
            </w:r>
            <w:r w:rsidR="00C51C2D" w:rsidRPr="00362F9E">
              <w:rPr>
                <w:rFonts w:ascii="Times New Roman" w:eastAsia="Times New Roman" w:hAnsi="Times New Roman" w:cs="Times New Roman"/>
                <w:i/>
                <w:color w:val="FF0000"/>
                <w:sz w:val="24"/>
                <w:szCs w:val="24"/>
              </w:rPr>
              <w:t>Phòng</w:t>
            </w:r>
            <w:r w:rsidRPr="00362F9E">
              <w:rPr>
                <w:rFonts w:ascii="Times New Roman" w:eastAsia="Times New Roman" w:hAnsi="Times New Roman" w:cs="Times New Roman"/>
                <w:i/>
                <w:color w:val="FF0000"/>
                <w:sz w:val="24"/>
                <w:szCs w:val="24"/>
              </w:rPr>
              <w:t xml:space="preserve"> </w:t>
            </w:r>
            <w:r w:rsidR="00C51C2D" w:rsidRPr="00362F9E">
              <w:rPr>
                <w:rFonts w:ascii="Times New Roman" w:eastAsia="Times New Roman" w:hAnsi="Times New Roman" w:cs="Times New Roman"/>
                <w:i/>
                <w:color w:val="FF0000"/>
                <w:sz w:val="24"/>
                <w:szCs w:val="24"/>
              </w:rPr>
              <w:t>bệnh</w:t>
            </w:r>
            <w:r w:rsidR="00C51C2D" w:rsidRPr="00362F9E">
              <w:rPr>
                <w:rFonts w:ascii="Times New Roman" w:eastAsia="Times New Roman" w:hAnsi="Times New Roman" w:cs="Times New Roman"/>
                <w:i/>
                <w:sz w:val="24"/>
                <w:szCs w:val="24"/>
              </w:rPr>
              <w:t>;</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Thủ</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trưởng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các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đơn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vị</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trực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thuộc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Bộ</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Y</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tế;</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Giám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đốc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bệnh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viện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các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bộ,</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ngành;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Giám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đốc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Sở</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Y</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tế</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các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tỉnh,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thành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phố</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trực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thuộc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trung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ương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chịu</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trách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nhiệm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thi</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hành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Thông</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tư</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này;”.</w:t>
            </w:r>
          </w:p>
          <w:p w:rsidR="0005556E" w:rsidRPr="00362F9E" w:rsidRDefault="00C51C2D" w:rsidP="00D911EB">
            <w:pPr>
              <w:widowControl w:val="0"/>
              <w:shd w:val="clear" w:color="auto" w:fill="FFFFFF"/>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highlight w:val="white"/>
              </w:rPr>
              <w:t>“c)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Giám</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đốc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Sở</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Y</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tế</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tỉnh,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thành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phố</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trực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thuộc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Trung</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ương,</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Y</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tế</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các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Bộ,</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Ngành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có</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trách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nhiệm</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chỉ</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đạo</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các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cơ</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sở</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tư</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vấn,</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hỗ</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trợ,</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khám</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bệnh,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chữa</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bệnh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của</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địa</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phương,</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bộ,</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ngành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thực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hiện</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đúng</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các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quy</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định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của</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Thông</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tư</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này.</w:t>
            </w:r>
          </w:p>
          <w:p w:rsidR="0005556E" w:rsidRPr="00362F9E" w:rsidRDefault="00C51C2D" w:rsidP="00D911EB">
            <w:pPr>
              <w:widowControl w:val="0"/>
              <w:numPr>
                <w:ilvl w:val="0"/>
                <w:numId w:val="1"/>
              </w:numPr>
              <w:shd w:val="clear" w:color="auto" w:fill="FFFFFF"/>
              <w:ind w:firstLine="566"/>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highlight w:val="white"/>
              </w:rPr>
              <w:t>Trong</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quá</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trình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thực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hiện,</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nếu</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có</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khó</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khăn,</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vướng</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mắc,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đề</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nghị</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các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cơ</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quan,</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tổ</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chức,</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cá</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nhân</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phản</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ánh</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kịp</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thời</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về</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Bộ</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Y</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tế</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w:t>
            </w:r>
            <w:r w:rsidRPr="00362F9E">
              <w:rPr>
                <w:rFonts w:ascii="Times New Roman" w:eastAsia="Times New Roman" w:hAnsi="Times New Roman" w:cs="Times New Roman"/>
                <w:color w:val="FF0000"/>
                <w:sz w:val="24"/>
                <w:szCs w:val="24"/>
                <w:highlight w:val="white"/>
              </w:rPr>
              <w:t>Cục</w:t>
            </w:r>
            <w:r w:rsidR="006B2A8E" w:rsidRPr="00362F9E">
              <w:rPr>
                <w:rFonts w:ascii="Times New Roman" w:eastAsia="Times New Roman" w:hAnsi="Times New Roman" w:cs="Times New Roman"/>
                <w:color w:val="FF0000"/>
                <w:sz w:val="24"/>
                <w:szCs w:val="24"/>
                <w:highlight w:val="white"/>
              </w:rPr>
              <w:t xml:space="preserve"> </w:t>
            </w:r>
            <w:r w:rsidRPr="00362F9E">
              <w:rPr>
                <w:rFonts w:ascii="Times New Roman" w:eastAsia="Times New Roman" w:hAnsi="Times New Roman" w:cs="Times New Roman"/>
                <w:color w:val="FF0000"/>
                <w:sz w:val="24"/>
                <w:szCs w:val="24"/>
                <w:highlight w:val="white"/>
              </w:rPr>
              <w:t>Bà</w:t>
            </w:r>
            <w:r w:rsidR="006B2A8E" w:rsidRPr="00362F9E">
              <w:rPr>
                <w:rFonts w:ascii="Times New Roman" w:eastAsia="Times New Roman" w:hAnsi="Times New Roman" w:cs="Times New Roman"/>
                <w:color w:val="FF0000"/>
                <w:sz w:val="24"/>
                <w:szCs w:val="24"/>
                <w:highlight w:val="white"/>
              </w:rPr>
              <w:t xml:space="preserve"> </w:t>
            </w:r>
            <w:r w:rsidRPr="00362F9E">
              <w:rPr>
                <w:rFonts w:ascii="Times New Roman" w:eastAsia="Times New Roman" w:hAnsi="Times New Roman" w:cs="Times New Roman"/>
                <w:color w:val="FF0000"/>
                <w:sz w:val="24"/>
                <w:szCs w:val="24"/>
                <w:highlight w:val="white"/>
              </w:rPr>
              <w:t>mẹ</w:t>
            </w:r>
            <w:r w:rsidR="006B2A8E" w:rsidRPr="00362F9E">
              <w:rPr>
                <w:rFonts w:ascii="Times New Roman" w:eastAsia="Times New Roman" w:hAnsi="Times New Roman" w:cs="Times New Roman"/>
                <w:color w:val="FF0000"/>
                <w:sz w:val="24"/>
                <w:szCs w:val="24"/>
                <w:highlight w:val="white"/>
              </w:rPr>
              <w:t xml:space="preserve"> </w:t>
            </w:r>
            <w:r w:rsidRPr="00362F9E">
              <w:rPr>
                <w:rFonts w:ascii="Times New Roman" w:eastAsia="Times New Roman" w:hAnsi="Times New Roman" w:cs="Times New Roman"/>
                <w:color w:val="FF0000"/>
                <w:sz w:val="24"/>
                <w:szCs w:val="24"/>
                <w:highlight w:val="white"/>
              </w:rPr>
              <w:t>và</w:t>
            </w:r>
            <w:r w:rsidR="006B2A8E" w:rsidRPr="00362F9E">
              <w:rPr>
                <w:rFonts w:ascii="Times New Roman" w:eastAsia="Times New Roman" w:hAnsi="Times New Roman" w:cs="Times New Roman"/>
                <w:color w:val="FF0000"/>
                <w:sz w:val="24"/>
                <w:szCs w:val="24"/>
                <w:highlight w:val="white"/>
              </w:rPr>
              <w:t xml:space="preserve"> </w:t>
            </w:r>
            <w:r w:rsidRPr="00362F9E">
              <w:rPr>
                <w:rFonts w:ascii="Times New Roman" w:eastAsia="Times New Roman" w:hAnsi="Times New Roman" w:cs="Times New Roman"/>
                <w:color w:val="FF0000"/>
                <w:sz w:val="24"/>
                <w:szCs w:val="24"/>
                <w:highlight w:val="white"/>
              </w:rPr>
              <w:t>Trẻ</w:t>
            </w:r>
            <w:r w:rsidR="006B2A8E" w:rsidRPr="00362F9E">
              <w:rPr>
                <w:rFonts w:ascii="Times New Roman" w:eastAsia="Times New Roman" w:hAnsi="Times New Roman" w:cs="Times New Roman"/>
                <w:color w:val="FF0000"/>
                <w:sz w:val="24"/>
                <w:szCs w:val="24"/>
                <w:highlight w:val="white"/>
              </w:rPr>
              <w:t xml:space="preserve"> </w:t>
            </w:r>
            <w:r w:rsidRPr="00362F9E">
              <w:rPr>
                <w:rFonts w:ascii="Times New Roman" w:eastAsia="Times New Roman" w:hAnsi="Times New Roman" w:cs="Times New Roman"/>
                <w:color w:val="FF0000"/>
                <w:sz w:val="24"/>
                <w:szCs w:val="24"/>
                <w:highlight w:val="white"/>
              </w:rPr>
              <w:t>em</w:t>
            </w:r>
            <w:r w:rsidRPr="00362F9E">
              <w:rPr>
                <w:rFonts w:ascii="Times New Roman" w:eastAsia="Times New Roman" w:hAnsi="Times New Roman" w:cs="Times New Roman"/>
                <w:color w:val="000000"/>
                <w:sz w:val="24"/>
                <w:szCs w:val="24"/>
                <w:highlight w:val="white"/>
              </w:rPr>
              <w:t>)</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để</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xem</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xét,</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giải</w:t>
            </w:r>
            <w:r w:rsidR="006B2A8E" w:rsidRPr="00362F9E">
              <w:rPr>
                <w:rFonts w:ascii="Times New Roman" w:eastAsia="Times New Roman" w:hAnsi="Times New Roman" w:cs="Times New Roman"/>
                <w:color w:val="000000"/>
                <w:sz w:val="24"/>
                <w:szCs w:val="24"/>
                <w:highlight w:val="white"/>
              </w:rPr>
              <w:t xml:space="preserve"> </w:t>
            </w:r>
            <w:r w:rsidRPr="00362F9E">
              <w:rPr>
                <w:rFonts w:ascii="Times New Roman" w:eastAsia="Times New Roman" w:hAnsi="Times New Roman" w:cs="Times New Roman"/>
                <w:color w:val="000000"/>
                <w:sz w:val="24"/>
                <w:szCs w:val="24"/>
                <w:highlight w:val="white"/>
              </w:rPr>
              <w:t>quyết./.”.</w:t>
            </w:r>
          </w:p>
        </w:tc>
        <w:tc>
          <w:tcPr>
            <w:tcW w:w="3057" w:type="dxa"/>
          </w:tcPr>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LĐTBXH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BMTE,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phòng;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Phòng,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chống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HIV/AIDS</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Phòng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bệnh</w:t>
            </w:r>
          </w:p>
          <w:p w:rsidR="0005556E" w:rsidRPr="00362F9E" w:rsidRDefault="0005556E" w:rsidP="00D911EB">
            <w:pPr>
              <w:widowControl w:val="0"/>
              <w:rPr>
                <w:rFonts w:ascii="Times New Roman" w:eastAsia="Times New Roman" w:hAnsi="Times New Roman" w:cs="Times New Roman"/>
                <w:sz w:val="24"/>
                <w:szCs w:val="24"/>
              </w:rPr>
            </w:pPr>
          </w:p>
        </w:tc>
      </w:tr>
      <w:tr w:rsidR="0005556E" w:rsidRPr="00362F9E" w:rsidTr="00FE65E3">
        <w:trPr>
          <w:tblHeader/>
        </w:trPr>
        <w:tc>
          <w:tcPr>
            <w:tcW w:w="851" w:type="dxa"/>
          </w:tcPr>
          <w:p w:rsidR="0005556E" w:rsidRPr="00362F9E" w:rsidRDefault="00C51C2D" w:rsidP="00E14D5C">
            <w:pPr>
              <w:widowControl w:val="0"/>
              <w:jc w:val="center"/>
              <w:rPr>
                <w:rFonts w:ascii="Times New Roman" w:eastAsia="Times New Roman" w:hAnsi="Times New Roman" w:cs="Times New Roman"/>
                <w:b/>
                <w:color w:val="FF0000"/>
                <w:sz w:val="24"/>
                <w:szCs w:val="24"/>
              </w:rPr>
            </w:pPr>
            <w:r w:rsidRPr="00362F9E">
              <w:rPr>
                <w:rFonts w:ascii="Times New Roman" w:eastAsia="Times New Roman" w:hAnsi="Times New Roman" w:cs="Times New Roman"/>
                <w:b/>
                <w:color w:val="FF0000"/>
                <w:sz w:val="24"/>
                <w:szCs w:val="24"/>
              </w:rPr>
              <w:t>II</w:t>
            </w:r>
          </w:p>
        </w:tc>
        <w:tc>
          <w:tcPr>
            <w:tcW w:w="14459" w:type="dxa"/>
            <w:gridSpan w:val="3"/>
          </w:tcPr>
          <w:p w:rsidR="0005556E" w:rsidRPr="00362F9E" w:rsidRDefault="00C51C2D" w:rsidP="00D911EB">
            <w:pPr>
              <w:widowControl w:val="0"/>
              <w:jc w:val="center"/>
              <w:rPr>
                <w:rFonts w:ascii="Times New Roman" w:eastAsia="Times New Roman" w:hAnsi="Times New Roman" w:cs="Times New Roman"/>
                <w:b/>
                <w:color w:val="FF0000"/>
                <w:sz w:val="24"/>
                <w:szCs w:val="24"/>
              </w:rPr>
            </w:pPr>
            <w:r w:rsidRPr="00362F9E">
              <w:rPr>
                <w:rFonts w:ascii="Times New Roman" w:eastAsia="Times New Roman" w:hAnsi="Times New Roman" w:cs="Times New Roman"/>
                <w:b/>
                <w:color w:val="FF0000"/>
                <w:sz w:val="24"/>
                <w:szCs w:val="24"/>
              </w:rPr>
              <w:t>Thông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số</w:t>
            </w:r>
            <w:r w:rsidR="006B2A8E" w:rsidRPr="00362F9E">
              <w:rPr>
                <w:rFonts w:ascii="Times New Roman" w:eastAsia="Times New Roman" w:hAnsi="Times New Roman" w:cs="Times New Roman"/>
                <w:b/>
                <w:color w:val="FF0000"/>
                <w:sz w:val="24"/>
                <w:szCs w:val="24"/>
                <w:shd w:val="clear" w:color="auto" w:fill="FCFCFC"/>
              </w:rPr>
              <w:t xml:space="preserve"> </w:t>
            </w:r>
            <w:r w:rsidRPr="00362F9E">
              <w:rPr>
                <w:rFonts w:ascii="Times New Roman" w:eastAsia="Times New Roman" w:hAnsi="Times New Roman" w:cs="Times New Roman"/>
                <w:b/>
                <w:color w:val="FF0000"/>
                <w:sz w:val="24"/>
                <w:szCs w:val="24"/>
                <w:shd w:val="clear" w:color="auto" w:fill="FCFCFC"/>
              </w:rPr>
              <w:t>23/2017/TT-BYT</w:t>
            </w:r>
            <w:r w:rsidR="006B2A8E" w:rsidRPr="00362F9E">
              <w:rPr>
                <w:rFonts w:ascii="Times New Roman" w:eastAsia="Times New Roman" w:hAnsi="Times New Roman" w:cs="Times New Roman"/>
                <w:b/>
                <w:color w:val="FF0000"/>
                <w:sz w:val="24"/>
                <w:szCs w:val="24"/>
                <w:shd w:val="clear" w:color="auto" w:fill="FCFCFC"/>
              </w:rPr>
              <w:t xml:space="preserve"> </w:t>
            </w:r>
            <w:r w:rsidRPr="00362F9E">
              <w:rPr>
                <w:rFonts w:ascii="Times New Roman" w:eastAsia="Times New Roman" w:hAnsi="Times New Roman" w:cs="Times New Roman"/>
                <w:b/>
                <w:color w:val="FF0000"/>
                <w:sz w:val="24"/>
                <w:szCs w:val="24"/>
              </w:rPr>
              <w:t>15/5/2017</w:t>
            </w:r>
            <w:r w:rsidR="006B2A8E" w:rsidRPr="00362F9E">
              <w:rPr>
                <w:rFonts w:ascii="Times New Roman" w:eastAsia="Times New Roman" w:hAnsi="Times New Roman" w:cs="Times New Roman"/>
                <w:b/>
                <w:color w:val="FF0000"/>
                <w:sz w:val="24"/>
                <w:szCs w:val="24"/>
                <w:highlight w:val="white"/>
              </w:rPr>
              <w:t xml:space="preserve"> </w:t>
            </w:r>
            <w:r w:rsidRPr="00362F9E">
              <w:rPr>
                <w:rFonts w:ascii="Times New Roman" w:eastAsia="Times New Roman" w:hAnsi="Times New Roman" w:cs="Times New Roman"/>
                <w:b/>
                <w:color w:val="FF0000"/>
                <w:sz w:val="24"/>
                <w:szCs w:val="24"/>
                <w:highlight w:val="white"/>
              </w:rPr>
              <w:t>của</w:t>
            </w:r>
            <w:r w:rsidR="006B2A8E" w:rsidRPr="00362F9E">
              <w:rPr>
                <w:rFonts w:ascii="Times New Roman" w:eastAsia="Times New Roman" w:hAnsi="Times New Roman" w:cs="Times New Roman"/>
                <w:b/>
                <w:color w:val="FF0000"/>
                <w:sz w:val="24"/>
                <w:szCs w:val="24"/>
                <w:highlight w:val="white"/>
              </w:rPr>
              <w:t xml:space="preserve"> </w:t>
            </w:r>
            <w:r w:rsidRPr="00362F9E">
              <w:rPr>
                <w:rFonts w:ascii="Times New Roman" w:eastAsia="Times New Roman" w:hAnsi="Times New Roman" w:cs="Times New Roman"/>
                <w:b/>
                <w:color w:val="FF0000"/>
                <w:sz w:val="24"/>
                <w:szCs w:val="24"/>
                <w:highlight w:val="white"/>
              </w:rPr>
              <w:t>Bộ</w:t>
            </w:r>
            <w:r w:rsidR="006B2A8E" w:rsidRPr="00362F9E">
              <w:rPr>
                <w:rFonts w:ascii="Times New Roman" w:eastAsia="Times New Roman" w:hAnsi="Times New Roman" w:cs="Times New Roman"/>
                <w:b/>
                <w:color w:val="FF0000"/>
                <w:sz w:val="24"/>
                <w:szCs w:val="24"/>
                <w:highlight w:val="white"/>
              </w:rPr>
              <w:t xml:space="preserve"> </w:t>
            </w:r>
            <w:r w:rsidRPr="00362F9E">
              <w:rPr>
                <w:rFonts w:ascii="Times New Roman" w:eastAsia="Times New Roman" w:hAnsi="Times New Roman" w:cs="Times New Roman"/>
                <w:b/>
                <w:color w:val="FF0000"/>
                <w:sz w:val="24"/>
                <w:szCs w:val="24"/>
                <w:highlight w:val="white"/>
              </w:rPr>
              <w:t>trưởng</w:t>
            </w:r>
            <w:r w:rsidR="006B2A8E" w:rsidRPr="00362F9E">
              <w:rPr>
                <w:rFonts w:ascii="Times New Roman" w:eastAsia="Times New Roman" w:hAnsi="Times New Roman" w:cs="Times New Roman"/>
                <w:b/>
                <w:color w:val="FF0000"/>
                <w:sz w:val="24"/>
                <w:szCs w:val="24"/>
                <w:highlight w:val="white"/>
              </w:rPr>
              <w:t xml:space="preserve"> </w:t>
            </w:r>
            <w:r w:rsidRPr="00362F9E">
              <w:rPr>
                <w:rFonts w:ascii="Times New Roman" w:eastAsia="Times New Roman" w:hAnsi="Times New Roman" w:cs="Times New Roman"/>
                <w:b/>
                <w:color w:val="FF0000"/>
                <w:sz w:val="24"/>
                <w:szCs w:val="24"/>
                <w:highlight w:val="white"/>
              </w:rPr>
              <w:t>Bộ</w:t>
            </w:r>
            <w:r w:rsidR="006B2A8E" w:rsidRPr="00362F9E">
              <w:rPr>
                <w:rFonts w:ascii="Times New Roman" w:eastAsia="Times New Roman" w:hAnsi="Times New Roman" w:cs="Times New Roman"/>
                <w:b/>
                <w:color w:val="FF0000"/>
                <w:sz w:val="24"/>
                <w:szCs w:val="24"/>
                <w:highlight w:val="white"/>
              </w:rPr>
              <w:t xml:space="preserve"> </w:t>
            </w:r>
            <w:r w:rsidRPr="00362F9E">
              <w:rPr>
                <w:rFonts w:ascii="Times New Roman" w:eastAsia="Times New Roman" w:hAnsi="Times New Roman" w:cs="Times New Roman"/>
                <w:b/>
                <w:color w:val="FF0000"/>
                <w:sz w:val="24"/>
                <w:szCs w:val="24"/>
                <w:highlight w:val="white"/>
              </w:rPr>
              <w:t>Y</w:t>
            </w:r>
            <w:r w:rsidR="006B2A8E" w:rsidRPr="00362F9E">
              <w:rPr>
                <w:rFonts w:ascii="Times New Roman" w:eastAsia="Times New Roman" w:hAnsi="Times New Roman" w:cs="Times New Roman"/>
                <w:b/>
                <w:color w:val="FF0000"/>
                <w:sz w:val="24"/>
                <w:szCs w:val="24"/>
                <w:highlight w:val="white"/>
              </w:rPr>
              <w:t xml:space="preserve"> </w:t>
            </w:r>
            <w:r w:rsidRPr="00362F9E">
              <w:rPr>
                <w:rFonts w:ascii="Times New Roman" w:eastAsia="Times New Roman" w:hAnsi="Times New Roman" w:cs="Times New Roman"/>
                <w:b/>
                <w:color w:val="FF0000"/>
                <w:sz w:val="24"/>
                <w:szCs w:val="24"/>
                <w:highlight w:val="white"/>
              </w:rPr>
              <w:t>tế</w:t>
            </w:r>
            <w:r w:rsidR="006B2A8E" w:rsidRPr="00362F9E">
              <w:rPr>
                <w:rFonts w:ascii="Times New Roman" w:eastAsia="Times New Roman" w:hAnsi="Times New Roman" w:cs="Times New Roman"/>
                <w:b/>
                <w:color w:val="FF0000"/>
                <w:sz w:val="24"/>
                <w:szCs w:val="24"/>
                <w:shd w:val="clear" w:color="auto" w:fill="FCFCFC"/>
              </w:rPr>
              <w:t xml:space="preserve"> </w:t>
            </w:r>
            <w:r w:rsidRPr="00362F9E">
              <w:rPr>
                <w:rFonts w:ascii="Times New Roman" w:eastAsia="Times New Roman" w:hAnsi="Times New Roman" w:cs="Times New Roman"/>
                <w:b/>
                <w:color w:val="FF0000"/>
                <w:sz w:val="24"/>
                <w:szCs w:val="24"/>
              </w:rPr>
              <w:t>Hướng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dẫn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việc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lập</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hồ</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sơ</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theo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dõi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sức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khỏe,</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khám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sức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khỏe</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định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kỳ</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theo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tuổi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trẻ</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em;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vấn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sóc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sức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khỏe</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và</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dinh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dưỡng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phụ</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nữ</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mang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thai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và</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trẻ</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em</w:t>
            </w:r>
          </w:p>
          <w:p w:rsidR="0005556E" w:rsidRPr="00362F9E" w:rsidRDefault="0005556E" w:rsidP="00D911EB">
            <w:pPr>
              <w:widowControl w:val="0"/>
              <w:jc w:val="center"/>
              <w:rPr>
                <w:rFonts w:ascii="Times New Roman" w:eastAsia="Times New Roman" w:hAnsi="Times New Roman" w:cs="Times New Roman"/>
                <w:b/>
                <w:color w:val="FF0000"/>
                <w:sz w:val="24"/>
                <w:szCs w:val="24"/>
              </w:rPr>
            </w:pPr>
          </w:p>
        </w:tc>
      </w:tr>
      <w:tr w:rsidR="0005556E" w:rsidRPr="00362F9E" w:rsidTr="00FE65E3">
        <w:trPr>
          <w:tblHeader/>
        </w:trPr>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bookmarkStart w:id="1" w:name="_heading=h.j7z3z2sax3nj" w:colFirst="0" w:colLast="0"/>
            <w:bookmarkEnd w:id="1"/>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3,</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6,</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tâm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p>
        </w:tc>
        <w:tc>
          <w:tcPr>
            <w:tcW w:w="5387"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Bãi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bỏ</w:t>
            </w:r>
          </w:p>
        </w:tc>
        <w:tc>
          <w:tcPr>
            <w:tcW w:w="3057" w:type="dxa"/>
          </w:tcPr>
          <w:p w:rsidR="0005556E" w:rsidRPr="00362F9E" w:rsidRDefault="0005556E" w:rsidP="00D911EB">
            <w:pPr>
              <w:widowControl w:val="0"/>
              <w:jc w:val="center"/>
              <w:rPr>
                <w:rFonts w:ascii="Times New Roman" w:eastAsia="Times New Roman" w:hAnsi="Times New Roman" w:cs="Times New Roman"/>
                <w:b/>
                <w:sz w:val="24"/>
                <w:szCs w:val="24"/>
              </w:rPr>
            </w:pPr>
          </w:p>
        </w:tc>
      </w:tr>
      <w:tr w:rsidR="0005556E" w:rsidRPr="00362F9E" w:rsidTr="00FE65E3">
        <w:trPr>
          <w:tblHeader/>
        </w:trPr>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4,</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6,</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p>
          <w:p w:rsidR="0005556E" w:rsidRPr="00362F9E" w:rsidRDefault="00C51C2D" w:rsidP="00D911EB">
            <w:pPr>
              <w:widowControl w:val="0"/>
              <w:tabs>
                <w:tab w:val="right" w:pos="3879"/>
              </w:tabs>
              <w:ind w:left="26"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mưu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phường,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trấn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p>
          <w:p w:rsidR="0005556E" w:rsidRPr="00362F9E" w:rsidRDefault="0005556E" w:rsidP="00D911EB">
            <w:pPr>
              <w:widowControl w:val="0"/>
              <w:tabs>
                <w:tab w:val="right" w:pos="3879"/>
              </w:tabs>
              <w:ind w:left="26" w:right="276"/>
              <w:jc w:val="both"/>
              <w:rPr>
                <w:rFonts w:ascii="Times New Roman" w:eastAsia="Times New Roman" w:hAnsi="Times New Roman" w:cs="Times New Roman"/>
                <w:sz w:val="24"/>
                <w:szCs w:val="24"/>
              </w:rPr>
            </w:pPr>
          </w:p>
          <w:p w:rsidR="0005556E" w:rsidRPr="00362F9E" w:rsidRDefault="00C51C2D" w:rsidP="00D911EB">
            <w:pPr>
              <w:widowControl w:val="0"/>
              <w:tabs>
                <w:tab w:val="right" w:pos="3879"/>
              </w:tabs>
              <w:ind w:left="26"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Chủ</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trì</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hằng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Hồ</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dõi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học;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vấn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dưỡng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nữ</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thống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p>
          <w:p w:rsidR="0005556E" w:rsidRPr="00362F9E" w:rsidRDefault="00C51C2D" w:rsidP="00D911EB">
            <w:pPr>
              <w:widowControl w:val="0"/>
              <w:tabs>
                <w:tab w:val="right" w:pos="3879"/>
              </w:tabs>
              <w:ind w:left="26"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trường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học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13/2016/TTLT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BYT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BGDĐT.</w:t>
            </w:r>
          </w:p>
        </w:tc>
        <w:tc>
          <w:tcPr>
            <w:tcW w:w="5387"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4,</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6,</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đề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p>
          <w:p w:rsidR="0005556E" w:rsidRPr="00362F9E" w:rsidRDefault="00C51C2D" w:rsidP="00D911EB">
            <w:pPr>
              <w:widowControl w:val="0"/>
              <w:tabs>
                <w:tab w:val="right" w:pos="3879"/>
              </w:tabs>
              <w:ind w:left="26"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mưu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phường,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trấn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đốc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tỉnh,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thuộc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bàn;</w:t>
            </w:r>
          </w:p>
          <w:p w:rsidR="0005556E" w:rsidRPr="00362F9E" w:rsidRDefault="00C51C2D" w:rsidP="00D911EB">
            <w:pPr>
              <w:widowControl w:val="0"/>
              <w:tabs>
                <w:tab w:val="right" w:pos="3879"/>
              </w:tabs>
              <w:ind w:left="26"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Chủ</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trì</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hằng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Hồ</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dõi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học;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vấn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dưỡng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nữ</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thống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trường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học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13/2016/TTLT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BYT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BGDĐT.</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d)</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thống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28/2014/TT-BYT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14/8/2014</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thống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tiêu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thống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c>
          <w:tcPr>
            <w:tcW w:w="3057" w:type="dxa"/>
          </w:tcPr>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tâm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huyện/quận/thị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xã/phường/thị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trấn</w:t>
            </w:r>
            <w:r w:rsidR="006B2A8E" w:rsidRPr="00362F9E">
              <w:rPr>
                <w:rFonts w:ascii="Times New Roman" w:eastAsia="Times New Roman" w:hAnsi="Times New Roman" w:cs="Times New Roman"/>
                <w:sz w:val="24"/>
                <w:szCs w:val="24"/>
              </w:rPr>
              <w:t xml:space="preserve"> </w:t>
            </w:r>
          </w:p>
        </w:tc>
      </w:tr>
      <w:tr w:rsidR="0005556E" w:rsidRPr="00362F9E" w:rsidTr="00FE65E3">
        <w:trPr>
          <w:tblHeader/>
        </w:trPr>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5,</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6</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thuộc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hướng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dẫn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kiểm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dự</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phòng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học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sinh;</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chữa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bệnh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Hồ</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p>
        </w:tc>
        <w:tc>
          <w:tcPr>
            <w:tcW w:w="5387"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5,</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6,</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quy</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định: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Trách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nhiệm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của</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các</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đơn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vị</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trực</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thuộc</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Bộ</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Y</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tế,</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đề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hướng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dẫn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kiểm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dự</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phòng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học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sinh;</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chữa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bệnh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Hồ</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42/2025/NĐ-CP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02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2025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phủ</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rPr>
          <w:tblHeader/>
        </w:trPr>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nếu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vướng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mắc,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kịp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để</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xét,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giải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quyết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thẩm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05556E" w:rsidP="00D911EB">
            <w:pPr>
              <w:widowControl w:val="0"/>
              <w:tabs>
                <w:tab w:val="right" w:pos="3879"/>
              </w:tabs>
              <w:ind w:left="142" w:right="276"/>
              <w:jc w:val="both"/>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nếu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vướng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mắc,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kịp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để</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xét,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giải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quyết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thẩm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42/2025/NĐ-CP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02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2025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phủ</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C51C2D" w:rsidP="00E14D5C">
            <w:pPr>
              <w:widowControl w:val="0"/>
              <w:jc w:val="center"/>
              <w:rPr>
                <w:rFonts w:ascii="Times New Roman" w:eastAsia="Times New Roman" w:hAnsi="Times New Roman" w:cs="Times New Roman"/>
                <w:b/>
                <w:color w:val="FF0000"/>
                <w:sz w:val="24"/>
                <w:szCs w:val="24"/>
              </w:rPr>
            </w:pPr>
            <w:r w:rsidRPr="00362F9E">
              <w:rPr>
                <w:rFonts w:ascii="Times New Roman" w:eastAsia="Times New Roman" w:hAnsi="Times New Roman" w:cs="Times New Roman"/>
                <w:b/>
                <w:color w:val="FF0000"/>
                <w:sz w:val="24"/>
                <w:szCs w:val="24"/>
              </w:rPr>
              <w:t>III</w:t>
            </w:r>
          </w:p>
        </w:tc>
        <w:tc>
          <w:tcPr>
            <w:tcW w:w="14459" w:type="dxa"/>
            <w:gridSpan w:val="3"/>
          </w:tcPr>
          <w:p w:rsidR="0005556E" w:rsidRPr="00362F9E" w:rsidRDefault="00C51C2D" w:rsidP="00D911EB">
            <w:pPr>
              <w:widowControl w:val="0"/>
              <w:jc w:val="both"/>
              <w:rPr>
                <w:rFonts w:ascii="Times New Roman" w:eastAsia="Times New Roman" w:hAnsi="Times New Roman" w:cs="Times New Roman"/>
                <w:color w:val="FF0000"/>
                <w:sz w:val="24"/>
                <w:szCs w:val="24"/>
              </w:rPr>
            </w:pPr>
            <w:r w:rsidRPr="00362F9E">
              <w:rPr>
                <w:rFonts w:ascii="Times New Roman" w:eastAsia="Times New Roman" w:hAnsi="Times New Roman" w:cs="Times New Roman"/>
                <w:b/>
                <w:color w:val="FF0000"/>
                <w:sz w:val="24"/>
                <w:szCs w:val="24"/>
              </w:rPr>
              <w:t>Thông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số</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28/2019/TT-BLĐTBXH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ngày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26</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12</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2019</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của</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trưởng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Lao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động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Thương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binh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và</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Xã</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hội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Hướng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dẫn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tổ</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chức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hành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động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vì</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trẻ</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em</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bookmarkStart w:id="2" w:name="bookmark=id.cfe3mo8f5geq" w:colFirst="0" w:colLast="0"/>
            <w:bookmarkEnd w:id="2"/>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1.</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Phạm</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vi</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chỉnh,</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đối</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tượng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áp</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dụng</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áp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dụng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với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Lao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việc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quyền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bổn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phận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2</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đề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áp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dụng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với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việc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quyền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bổn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phận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nước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bookmarkStart w:id="3" w:name="bookmark=id.8rkzdfdgi43z" w:colFirst="0" w:colLast="0"/>
            <w:bookmarkEnd w:id="3"/>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2.</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Tổ</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chức</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Tháng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hành</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động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vì</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trẻ</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em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Lao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chủ</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tại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Lao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hội;</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ứng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lồng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ghép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Thời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tuần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cuối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5</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01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6</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tc>
        <w:tc>
          <w:tcPr>
            <w:tcW w:w="5387"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2,</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đề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chủ</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tại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xây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ứng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lồng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ghép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05556E" w:rsidP="00D911EB">
            <w:pPr>
              <w:widowControl w:val="0"/>
              <w:tabs>
                <w:tab w:val="right" w:pos="3879"/>
              </w:tabs>
              <w:ind w:left="142" w:right="276"/>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LĐTBXH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5.</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Chế</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độ</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báo</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cáo</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trước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10</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7</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trước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20</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7</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3.</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Lao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trước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31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7</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kèm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p>
          <w:p w:rsidR="0005556E" w:rsidRPr="00362F9E" w:rsidRDefault="0005556E" w:rsidP="00D911EB">
            <w:pPr>
              <w:widowControl w:val="0"/>
              <w:rPr>
                <w:rFonts w:ascii="Times New Roman" w:eastAsia="Times New Roman" w:hAnsi="Times New Roman" w:cs="Times New Roman"/>
                <w:b/>
                <w:color w:val="000000"/>
                <w:sz w:val="24"/>
                <w:szCs w:val="24"/>
              </w:rPr>
            </w:pP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shd w:val="clear" w:color="auto" w:fill="FFFFFF"/>
              <w:ind w:firstLine="567"/>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w:t>
            </w:r>
            <w:bookmarkStart w:id="4" w:name="bookmark=id.ulabcmqoxai3" w:colFirst="0" w:colLast="0"/>
            <w:bookmarkEnd w:id="4"/>
            <w:r w:rsidR="00C51C2D" w:rsidRPr="00362F9E">
              <w:rPr>
                <w:rFonts w:ascii="Times New Roman" w:eastAsia="Times New Roman" w:hAnsi="Times New Roman" w:cs="Times New Roman"/>
                <w:b/>
                <w:color w:val="000000"/>
                <w:sz w:val="24"/>
                <w:szCs w:val="24"/>
              </w:rPr>
              <w:t>Điều</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5.</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Chế</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độ</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báo</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cáo</w:t>
            </w:r>
          </w:p>
          <w:p w:rsidR="0005556E" w:rsidRPr="00362F9E" w:rsidRDefault="00C51C2D" w:rsidP="00D911EB">
            <w:pPr>
              <w:widowControl w:val="0"/>
              <w:shd w:val="clear" w:color="auto" w:fill="FFFFFF"/>
              <w:ind w:firstLine="567"/>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trước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20</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7</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p w:rsidR="0005556E" w:rsidRPr="00362F9E" w:rsidRDefault="00C51C2D" w:rsidP="00D911EB">
            <w:pPr>
              <w:widowControl w:val="0"/>
              <w:shd w:val="clear" w:color="auto" w:fill="FFFFFF"/>
              <w:ind w:firstLine="567"/>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trước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31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7</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p>
          <w:p w:rsidR="0005556E" w:rsidRPr="00362F9E" w:rsidRDefault="00C51C2D" w:rsidP="00D911EB">
            <w:pPr>
              <w:widowControl w:val="0"/>
              <w:shd w:val="clear" w:color="auto" w:fill="FFFFFF"/>
              <w:ind w:firstLine="567"/>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bookmarkStart w:id="5" w:name="bookmark=id.folw26ageqmm" w:colFirst="0" w:colLast="0"/>
            <w:bookmarkEnd w:id="5"/>
            <w:r w:rsidRPr="00362F9E">
              <w:rPr>
                <w:rFonts w:ascii="Times New Roman" w:eastAsia="Times New Roman" w:hAnsi="Times New Roman" w:cs="Times New Roman"/>
                <w:color w:val="000000"/>
                <w:sz w:val="24"/>
                <w:szCs w:val="24"/>
              </w:rPr>
              <w:t>Phụ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kèm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bãi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bỏ</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5</w:t>
            </w: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sz w:val="24"/>
                <w:szCs w:val="24"/>
              </w:rPr>
            </w:pPr>
          </w:p>
          <w:p w:rsidR="0005556E" w:rsidRPr="00362F9E" w:rsidRDefault="0005556E" w:rsidP="00E14D5C">
            <w:pPr>
              <w:widowControl w:val="0"/>
              <w:jc w:val="center"/>
              <w:rPr>
                <w:rFonts w:ascii="Times New Roman" w:eastAsia="Times New Roman" w:hAnsi="Times New Roman" w:cs="Times New Roman"/>
                <w:sz w:val="24"/>
                <w:szCs w:val="24"/>
              </w:rPr>
            </w:pPr>
          </w:p>
        </w:tc>
        <w:tc>
          <w:tcPr>
            <w:tcW w:w="6015" w:type="dxa"/>
          </w:tcPr>
          <w:p w:rsidR="0005556E" w:rsidRPr="00362F9E" w:rsidRDefault="00C51C2D" w:rsidP="00D911EB">
            <w:pPr>
              <w:widowControl w:val="0"/>
              <w:rPr>
                <w:rFonts w:ascii="Times New Roman" w:eastAsia="Times New Roman" w:hAnsi="Times New Roman" w:cs="Times New Roman"/>
                <w:b/>
                <w:color w:val="000000"/>
                <w:sz w:val="24"/>
                <w:szCs w:val="24"/>
              </w:rPr>
            </w:pPr>
            <w:r w:rsidRPr="00362F9E">
              <w:rPr>
                <w:rFonts w:ascii="Times New Roman" w:eastAsia="Times New Roman" w:hAnsi="Times New Roman" w:cs="Times New Roman"/>
                <w:b/>
                <w:color w:val="000000"/>
                <w:sz w:val="24"/>
                <w:szCs w:val="24"/>
                <w:highlight w:val="white"/>
              </w:rPr>
              <w:t>Điều</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7.</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Trách</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nhiệm</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của</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Bộ</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Lao</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động</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Thương</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binh</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và</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Xã</w:t>
            </w:r>
            <w:r w:rsidR="006B2A8E" w:rsidRPr="00362F9E">
              <w:rPr>
                <w:rFonts w:ascii="Times New Roman" w:eastAsia="Times New Roman" w:hAnsi="Times New Roman" w:cs="Times New Roman"/>
                <w:b/>
                <w:color w:val="000000"/>
                <w:sz w:val="24"/>
                <w:szCs w:val="24"/>
                <w:highlight w:val="white"/>
              </w:rPr>
              <w:t xml:space="preserve"> </w:t>
            </w:r>
            <w:r w:rsidRPr="00362F9E">
              <w:rPr>
                <w:rFonts w:ascii="Times New Roman" w:eastAsia="Times New Roman" w:hAnsi="Times New Roman" w:cs="Times New Roman"/>
                <w:b/>
                <w:color w:val="000000"/>
                <w:sz w:val="24"/>
                <w:szCs w:val="24"/>
                <w:highlight w:val="white"/>
              </w:rPr>
              <w:t>hội</w:t>
            </w: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color w:val="FF0000"/>
                <w:sz w:val="24"/>
                <w:szCs w:val="24"/>
              </w:rPr>
              <w:t xml:space="preserve"> </w:t>
            </w:r>
            <w:r w:rsidR="00C51C2D" w:rsidRPr="00362F9E">
              <w:rPr>
                <w:rFonts w:ascii="Times New Roman" w:eastAsia="Times New Roman" w:hAnsi="Times New Roman" w:cs="Times New Roman"/>
                <w:color w:val="FF0000"/>
                <w:sz w:val="24"/>
                <w:szCs w:val="24"/>
              </w:rPr>
              <w:t>"</w:t>
            </w:r>
            <w:bookmarkStart w:id="6" w:name="bookmark=id.dh4xcfhrx0c7" w:colFirst="0" w:colLast="0"/>
            <w:bookmarkEnd w:id="6"/>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Điều</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7.</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Trách</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nhiệm</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của</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Bộ</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Y</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tế</w:t>
            </w:r>
            <w:r w:rsidR="00C51C2D" w:rsidRPr="00362F9E">
              <w:rPr>
                <w:rFonts w:ascii="Times New Roman" w:eastAsia="Times New Roman" w:hAnsi="Times New Roman" w:cs="Times New Roman"/>
                <w:color w:val="000000"/>
                <w:sz w:val="24"/>
                <w:szCs w:val="24"/>
              </w:rPr>
              <w:t>"</w:t>
            </w: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nước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10.</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khoản</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thi</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hành</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từ</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20</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02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2020.</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số</w:t>
            </w:r>
            <w:r w:rsidR="006B2A8E" w:rsidRPr="00362F9E">
              <w:rPr>
                <w:rFonts w:ascii="Times New Roman" w:eastAsia="Times New Roman" w:hAnsi="Times New Roman" w:cs="Times New Roman"/>
                <w:color w:val="000000"/>
                <w:sz w:val="24"/>
                <w:szCs w:val="24"/>
              </w:rPr>
              <w:t xml:space="preserve"> </w:t>
            </w:r>
            <w:bookmarkStart w:id="7" w:name="bookmark=id.rnsb70lpjz13" w:colFirst="0" w:colLast="0"/>
            <w:bookmarkEnd w:id="7"/>
            <w:r w:rsidRPr="00362F9E">
              <w:rPr>
                <w:rFonts w:ascii="Times New Roman" w:hAnsi="Times New Roman" w:cs="Times New Roman"/>
                <w:sz w:val="24"/>
                <w:szCs w:val="24"/>
              </w:rPr>
              <w:fldChar w:fldCharType="begin"/>
            </w:r>
            <w:r w:rsidRPr="00362F9E">
              <w:rPr>
                <w:rFonts w:ascii="Times New Roman" w:hAnsi="Times New Roman" w:cs="Times New Roman"/>
                <w:sz w:val="24"/>
                <w:szCs w:val="24"/>
              </w:rPr>
              <w:instrText xml:space="preserve"> HYPERLINK "https://thuvienphapluat.vn/van-ban/van-hoa-xa-hoi/thong-tu-15-2014-tt-bldtbxh-thang-hanh-dong-vi-tre-em-235945.aspx" \h </w:instrText>
            </w:r>
            <w:r w:rsidRPr="00362F9E">
              <w:rPr>
                <w:rFonts w:ascii="Times New Roman" w:hAnsi="Times New Roman" w:cs="Times New Roman"/>
                <w:sz w:val="24"/>
                <w:szCs w:val="24"/>
              </w:rPr>
              <w:fldChar w:fldCharType="separate"/>
            </w:r>
            <w:r w:rsidRPr="00362F9E">
              <w:rPr>
                <w:rFonts w:ascii="Times New Roman" w:eastAsia="Times New Roman" w:hAnsi="Times New Roman" w:cs="Times New Roman"/>
                <w:color w:val="0E70C3"/>
                <w:sz w:val="24"/>
                <w:szCs w:val="24"/>
                <w:u w:val="single"/>
              </w:rPr>
              <w:t>15/2014/TT-BLĐTBXH</w:t>
            </w:r>
            <w:r w:rsidRPr="00362F9E">
              <w:rPr>
                <w:rFonts w:ascii="Times New Roman" w:eastAsia="Times New Roman" w:hAnsi="Times New Roman" w:cs="Times New Roman"/>
                <w:color w:val="0E70C3"/>
                <w:sz w:val="24"/>
                <w:szCs w:val="24"/>
                <w:u w:val="single"/>
              </w:rPr>
              <w:fldChar w:fldCharType="end"/>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19</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6</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2014</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Lao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vì</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từ</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3.</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nếu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mắc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nghị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kịp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Lao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xét,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giải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quyết./.</w:t>
            </w:r>
          </w:p>
        </w:tc>
        <w:tc>
          <w:tcPr>
            <w:tcW w:w="538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10</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3.</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nếu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mắc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nghị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kịp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xét,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giải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quyết./.</w:t>
            </w:r>
          </w:p>
          <w:p w:rsidR="0005556E" w:rsidRPr="00362F9E" w:rsidRDefault="0005556E" w:rsidP="00D911EB">
            <w:pPr>
              <w:widowControl w:val="0"/>
              <w:jc w:val="both"/>
              <w:rPr>
                <w:rFonts w:ascii="Times New Roman" w:eastAsia="Times New Roman" w:hAnsi="Times New Roman" w:cs="Times New Roman"/>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LĐTBXH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C51C2D" w:rsidP="00E14D5C">
            <w:pPr>
              <w:widowControl w:val="0"/>
              <w:jc w:val="center"/>
              <w:rPr>
                <w:rFonts w:ascii="Times New Roman" w:eastAsia="Times New Roman" w:hAnsi="Times New Roman" w:cs="Times New Roman"/>
                <w:b/>
                <w:color w:val="FF0000"/>
                <w:sz w:val="24"/>
                <w:szCs w:val="24"/>
              </w:rPr>
            </w:pPr>
            <w:r w:rsidRPr="00362F9E">
              <w:rPr>
                <w:rFonts w:ascii="Times New Roman" w:eastAsia="Times New Roman" w:hAnsi="Times New Roman" w:cs="Times New Roman"/>
                <w:b/>
                <w:color w:val="FF0000"/>
                <w:sz w:val="24"/>
                <w:szCs w:val="24"/>
              </w:rPr>
              <w:t>IV</w:t>
            </w:r>
          </w:p>
        </w:tc>
        <w:tc>
          <w:tcPr>
            <w:tcW w:w="14459" w:type="dxa"/>
            <w:gridSpan w:val="3"/>
          </w:tcPr>
          <w:p w:rsidR="0005556E" w:rsidRPr="00362F9E" w:rsidRDefault="00C51C2D" w:rsidP="00D911EB">
            <w:pPr>
              <w:widowControl w:val="0"/>
              <w:rPr>
                <w:rFonts w:ascii="Times New Roman" w:eastAsia="Times New Roman" w:hAnsi="Times New Roman" w:cs="Times New Roman"/>
                <w:color w:val="FF0000"/>
                <w:sz w:val="24"/>
                <w:szCs w:val="24"/>
              </w:rPr>
            </w:pPr>
            <w:r w:rsidRPr="00362F9E">
              <w:rPr>
                <w:rFonts w:ascii="Times New Roman" w:eastAsia="Times New Roman" w:hAnsi="Times New Roman" w:cs="Times New Roman"/>
                <w:b/>
                <w:color w:val="FF0000"/>
                <w:sz w:val="24"/>
                <w:szCs w:val="24"/>
              </w:rPr>
              <w:t>Thông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số</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29/2019/TT-BLĐTBXH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ngày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26</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12</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2019</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của</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trưởng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Lao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động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Thương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binh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và</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Xã</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hội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Hướng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dẫn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tổ</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chức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Diễn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đàn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trẻ</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em</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Điểm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5:</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một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lần;</w:t>
            </w:r>
          </w:p>
        </w:tc>
        <w:tc>
          <w:tcPr>
            <w:tcW w:w="5387" w:type="dxa"/>
          </w:tcPr>
          <w:p w:rsidR="0005556E" w:rsidRPr="00362F9E" w:rsidRDefault="00C51C2D" w:rsidP="00D911EB">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Sửa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điểm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khoản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Điều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5</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sau:</w:t>
            </w:r>
          </w:p>
          <w:p w:rsidR="0005556E" w:rsidRPr="00362F9E" w:rsidRDefault="00C51C2D" w:rsidP="00D911EB">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hằng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một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lần;"</w:t>
            </w:r>
          </w:p>
        </w:tc>
        <w:tc>
          <w:tcPr>
            <w:tcW w:w="3057" w:type="dxa"/>
          </w:tcPr>
          <w:p w:rsidR="0005556E" w:rsidRPr="00362F9E" w:rsidRDefault="00C51C2D" w:rsidP="00D911EB">
            <w:pPr>
              <w:widowControl w:val="0"/>
              <w:rPr>
                <w:rFonts w:ascii="Times New Roman" w:eastAsia="Times New Roman" w:hAnsi="Times New Roman" w:cs="Times New Roman"/>
                <w:b/>
                <w:sz w:val="24"/>
                <w:szCs w:val="24"/>
              </w:rPr>
            </w:pP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Điểm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2</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5:</w:t>
            </w:r>
            <w:r w:rsidR="006B2A8E" w:rsidRPr="00362F9E">
              <w:rPr>
                <w:rFonts w:ascii="Times New Roman" w:eastAsia="Times New Roman" w:hAnsi="Times New Roman" w:cs="Times New Roman"/>
                <w:b/>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01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Diễn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đàn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tỉnh,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color w:val="FF0000"/>
                <w:sz w:val="24"/>
                <w:szCs w:val="24"/>
              </w:rPr>
              <w:t>tối</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thiểu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01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ngày;</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p>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từ</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thiểu”để</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diễn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đàn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phương</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6:</w:t>
            </w:r>
            <w:r w:rsidR="006B2A8E" w:rsidRPr="00362F9E">
              <w:rPr>
                <w:rFonts w:ascii="Times New Roman" w:eastAsia="Times New Roman" w:hAnsi="Times New Roman" w:cs="Times New Roman"/>
                <w:b/>
                <w:sz w:val="24"/>
                <w:szCs w:val="24"/>
              </w:rPr>
              <w:t xml:space="preserve"> </w:t>
            </w:r>
          </w:p>
          <w:p w:rsidR="0005556E" w:rsidRPr="00362F9E" w:rsidRDefault="006B2A8E"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Địa</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điểm,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các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thiết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bị,</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sở</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vật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chất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phải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bảo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đảm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toàn,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thiện,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bình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đẳng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với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p>
        </w:tc>
        <w:tc>
          <w:tcPr>
            <w:tcW w:w="538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6</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"1.</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color w:val="000000"/>
                <w:sz w:val="24"/>
                <w:szCs w:val="24"/>
              </w:rPr>
              <w:t>Địa</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điểm,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các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thiết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bị,</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sở</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vật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chất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phải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bảo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đảm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toàn,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thiện,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b/>
                <w:sz w:val="24"/>
                <w:szCs w:val="24"/>
              </w:rPr>
              <w:t>dễ</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dàng</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tiếp</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cận,</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bình</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đẳng</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với</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mọi</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trẻ</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em."</w:t>
            </w:r>
          </w:p>
        </w:tc>
        <w:tc>
          <w:tcPr>
            <w:tcW w:w="3057" w:type="dxa"/>
          </w:tcPr>
          <w:p w:rsidR="0005556E" w:rsidRPr="00362F9E" w:rsidRDefault="00C51C2D" w:rsidP="00D911EB">
            <w:pPr>
              <w:widowControl w:val="0"/>
              <w:rPr>
                <w:rFonts w:ascii="Times New Roman" w:eastAsia="Times New Roman" w:hAnsi="Times New Roman" w:cs="Times New Roman"/>
                <w:b/>
                <w:sz w:val="24"/>
                <w:szCs w:val="24"/>
              </w:rPr>
            </w:pPr>
            <w:r w:rsidRPr="00362F9E">
              <w:rPr>
                <w:rFonts w:ascii="Times New Roman" w:eastAsia="Times New Roman" w:hAnsi="Times New Roman" w:cs="Times New Roman"/>
                <w:sz w:val="24"/>
                <w:szCs w:val="24"/>
              </w:rPr>
              <w:t>Đảm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toàn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hơn</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Điểm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7</w:t>
            </w:r>
          </w:p>
          <w:p w:rsidR="0005556E" w:rsidRPr="00362F9E" w:rsidRDefault="006B2A8E"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color w:val="000000"/>
                <w:sz w:val="24"/>
                <w:szCs w:val="24"/>
              </w:rPr>
              <w:t>b)</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tỉnh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tối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thiểu</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50</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d)</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w:t>
            </w: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thiểu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70</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05556E" w:rsidP="00D911EB">
            <w:pPr>
              <w:widowControl w:val="0"/>
              <w:jc w:val="both"/>
              <w:rPr>
                <w:rFonts w:ascii="Times New Roman" w:eastAsia="Times New Roman" w:hAnsi="Times New Roman" w:cs="Times New Roman"/>
                <w:sz w:val="24"/>
                <w:szCs w:val="24"/>
              </w:rPr>
            </w:pPr>
          </w:p>
        </w:tc>
        <w:tc>
          <w:tcPr>
            <w:tcW w:w="3057" w:type="dxa"/>
          </w:tcPr>
          <w:p w:rsidR="0005556E" w:rsidRPr="00362F9E" w:rsidRDefault="0005556E" w:rsidP="00D911EB">
            <w:pPr>
              <w:widowControl w:val="0"/>
              <w:rPr>
                <w:rFonts w:ascii="Times New Roman" w:eastAsia="Times New Roman" w:hAnsi="Times New Roman" w:cs="Times New Roman"/>
                <w:sz w:val="24"/>
                <w:szCs w:val="24"/>
              </w:rPr>
            </w:pP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Điểm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7</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rPr>
              <w:t>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thiểu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40</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Bãi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bỏ</w:t>
            </w:r>
          </w:p>
        </w:tc>
        <w:tc>
          <w:tcPr>
            <w:tcW w:w="305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p>
          <w:p w:rsidR="0005556E" w:rsidRPr="00362F9E" w:rsidRDefault="0005556E" w:rsidP="00D911EB">
            <w:pPr>
              <w:widowControl w:val="0"/>
              <w:rPr>
                <w:rFonts w:ascii="Times New Roman" w:eastAsia="Times New Roman" w:hAnsi="Times New Roman" w:cs="Times New Roman"/>
                <w:sz w:val="24"/>
                <w:szCs w:val="24"/>
              </w:rPr>
            </w:pP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Điểm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7</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color w:val="000000"/>
                <w:sz w:val="24"/>
                <w:szCs w:val="24"/>
              </w:rPr>
              <w:t>d)</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lastRenderedPageBreak/>
              <w:t>thiểu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30</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lastRenderedPageBreak/>
              <w:t>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rPr>
              <w:lastRenderedPageBreak/>
              <w:t xml:space="preserve"> </w:t>
            </w:r>
            <w:r w:rsidR="00C51C2D" w:rsidRPr="00362F9E">
              <w:rPr>
                <w:rFonts w:ascii="Times New Roman" w:eastAsia="Times New Roman" w:hAnsi="Times New Roman" w:cs="Times New Roman"/>
                <w:color w:val="000000"/>
                <w:sz w:val="24"/>
                <w:szCs w:val="24"/>
              </w:rPr>
              <w:t>"d)</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xã</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tối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thiểu</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50</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p>
          <w:p w:rsidR="0005556E" w:rsidRPr="00362F9E" w:rsidRDefault="0005556E" w:rsidP="00D911EB">
            <w:pPr>
              <w:widowControl w:val="0"/>
              <w:ind w:firstLine="567"/>
              <w:jc w:val="both"/>
              <w:rPr>
                <w:rFonts w:ascii="Times New Roman" w:eastAsia="Times New Roman" w:hAnsi="Times New Roman" w:cs="Times New Roman"/>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lastRenderedPageBreak/>
              <w:t>Phù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chủ</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lastRenderedPageBreak/>
              <w:t>nhập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lượng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mỗi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tỉnh,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mỗi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lên).</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b/>
                <w:color w:val="000000"/>
                <w:sz w:val="24"/>
                <w:szCs w:val="24"/>
              </w:rPr>
              <w:t>Khoản</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5</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7</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Phóng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đại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truyền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chí</w:t>
            </w:r>
          </w:p>
          <w:p w:rsidR="0005556E" w:rsidRPr="00362F9E" w:rsidRDefault="00C51C2D" w:rsidP="00D911EB">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Căn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cứ</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số</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lượng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người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tham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dự</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nội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số</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lượng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phóng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hoặc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đại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truyền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chí</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hợp.</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ind w:firstLine="567"/>
              <w:jc w:val="both"/>
              <w:rPr>
                <w:rFonts w:ascii="Times New Roman" w:eastAsia="Times New Roman" w:hAnsi="Times New Roman" w:cs="Times New Roman"/>
                <w:b/>
                <w:color w:val="000000"/>
                <w:sz w:val="24"/>
                <w:szCs w:val="24"/>
              </w:rPr>
            </w:pP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"5.</w:t>
            </w: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color w:val="000000"/>
                <w:sz w:val="24"/>
                <w:szCs w:val="24"/>
              </w:rPr>
              <w:t>Căn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cứ</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số</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lượng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người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phụ</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trách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tình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nguyện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viên,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khách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mời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tham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dự</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và</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nội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dung,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hoạt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động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của</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quyết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định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mời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số</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lượng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phóng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viên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hoặc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đại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diện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truyền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thông,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chí</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phù</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hợp;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b/>
                <w:color w:val="000000"/>
                <w:sz w:val="24"/>
                <w:szCs w:val="24"/>
              </w:rPr>
              <w:t>phóng</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viên</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hoặc</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đại</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diện</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cơ</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quan</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truyền</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thông,</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báo</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chí</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phải</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ký</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cam</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kết</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bảo</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vệ</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trẻ</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em</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khi</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tham</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gia</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diễn</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đàn"</w:t>
            </w: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Nhằm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đảm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bí</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mật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sống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riêng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bí</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mật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đảm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toàn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12:</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Lao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hội</w:t>
            </w:r>
          </w:p>
          <w:p w:rsidR="0005556E" w:rsidRPr="00362F9E" w:rsidRDefault="0005556E" w:rsidP="00D911EB">
            <w:pPr>
              <w:widowControl w:val="0"/>
              <w:rPr>
                <w:rFonts w:ascii="Times New Roman" w:eastAsia="Times New Roman" w:hAnsi="Times New Roman" w:cs="Times New Roman"/>
                <w:b/>
                <w:sz w:val="24"/>
                <w:szCs w:val="24"/>
              </w:rPr>
            </w:pPr>
          </w:p>
        </w:tc>
        <w:tc>
          <w:tcPr>
            <w:tcW w:w="538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C51C2D" w:rsidP="00D911EB">
            <w:pPr>
              <w:widowControl w:val="0"/>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12:</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nước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2,</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13:</w:t>
            </w:r>
          </w:p>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Chậm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nhất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sau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15</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từ</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thúc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b/>
                <w:color w:val="000000"/>
                <w:sz w:val="24"/>
                <w:szCs w:val="24"/>
              </w:rPr>
              <w:t>Bộ</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Lao</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động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Thương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binh</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và</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Xã</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hội</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ở</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cùng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l)</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ind w:firstLine="567"/>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w:t>
            </w:r>
            <w:r w:rsidR="00C51C2D" w:rsidRPr="00362F9E">
              <w:rPr>
                <w:rFonts w:ascii="Times New Roman" w:eastAsia="Times New Roman" w:hAnsi="Times New Roman" w:cs="Times New Roman"/>
                <w:color w:val="000000"/>
                <w:sz w:val="24"/>
                <w:szCs w:val="24"/>
              </w:rPr>
              <w:t>2.</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Chậm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nhất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sau</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15</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ngày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kể</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từ</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ngày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thúc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liên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Trung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ương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gửi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quả</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đến</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Bộ</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Y</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tế</w:t>
            </w:r>
            <w:r w:rsidR="00C51C2D" w:rsidRPr="00362F9E">
              <w:rPr>
                <w:rFonts w:ascii="Times New Roman" w:eastAsia="Times New Roman" w:hAnsi="Times New Roman" w:cs="Times New Roman"/>
                <w:color w:val="000000"/>
                <w:sz w:val="24"/>
                <w:szCs w:val="24"/>
              </w:rPr>
              <w: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liên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ở</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địa</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phương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gửi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quả</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đến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Ủy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cùng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p>
          <w:p w:rsidR="0005556E" w:rsidRPr="00362F9E" w:rsidRDefault="0005556E" w:rsidP="00D911EB">
            <w:pPr>
              <w:widowControl w:val="0"/>
              <w:jc w:val="both"/>
              <w:rPr>
                <w:rFonts w:ascii="Times New Roman" w:eastAsia="Times New Roman" w:hAnsi="Times New Roman" w:cs="Times New Roman"/>
                <w:sz w:val="24"/>
                <w:szCs w:val="24"/>
              </w:rPr>
            </w:pPr>
          </w:p>
        </w:tc>
        <w:tc>
          <w:tcPr>
            <w:tcW w:w="3057" w:type="dxa"/>
          </w:tcPr>
          <w:p w:rsidR="0005556E" w:rsidRPr="00362F9E" w:rsidRDefault="00C51C2D" w:rsidP="00D911EB">
            <w:pPr>
              <w:widowControl w:val="0"/>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nước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color w:val="000000"/>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4</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14</w:t>
            </w:r>
            <w:r w:rsidR="006B2A8E" w:rsidRPr="00362F9E">
              <w:rPr>
                <w:rFonts w:ascii="Times New Roman" w:eastAsia="Times New Roman" w:hAnsi="Times New Roman" w:cs="Times New Roman"/>
                <w:b/>
                <w:sz w:val="24"/>
                <w:szCs w:val="24"/>
              </w:rPr>
              <w:t xml:space="preserve"> </w:t>
            </w:r>
          </w:p>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color w:val="000000"/>
                <w:sz w:val="24"/>
                <w:szCs w:val="24"/>
              </w:rPr>
              <w:t>4.</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hợp,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hợp,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chậm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nhất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sau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15</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từ</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thúc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4</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14</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ind w:firstLine="567"/>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"4.</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Ủy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xã</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hợp,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gửi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đến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Ủy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tỉnh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về</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quả</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chậm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nhất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sau</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15</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ngày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kể</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từ</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ngày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thúc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p>
          <w:p w:rsidR="0005556E" w:rsidRPr="00362F9E" w:rsidRDefault="0005556E" w:rsidP="00D911EB">
            <w:pPr>
              <w:widowControl w:val="0"/>
              <w:jc w:val="both"/>
              <w:rPr>
                <w:rFonts w:ascii="Times New Roman" w:eastAsia="Times New Roman" w:hAnsi="Times New Roman" w:cs="Times New Roman"/>
                <w:sz w:val="24"/>
                <w:szCs w:val="24"/>
              </w:rPr>
            </w:pPr>
          </w:p>
        </w:tc>
        <w:tc>
          <w:tcPr>
            <w:tcW w:w="3057" w:type="dxa"/>
          </w:tcPr>
          <w:p w:rsidR="0005556E" w:rsidRPr="00362F9E" w:rsidRDefault="00C51C2D" w:rsidP="00D911EB">
            <w:pPr>
              <w:widowControl w:val="0"/>
              <w:jc w:val="both"/>
              <w:rPr>
                <w:rFonts w:ascii="Times New Roman" w:eastAsia="Times New Roman" w:hAnsi="Times New Roman" w:cs="Times New Roman"/>
                <w:b/>
                <w:color w:val="FF0000"/>
                <w:sz w:val="24"/>
                <w:szCs w:val="24"/>
              </w:rPr>
            </w:pP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5</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14</w:t>
            </w:r>
          </w:p>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sz w:val="24"/>
                <w:szCs w:val="24"/>
              </w:rPr>
              <w:lastRenderedPageBreak/>
              <w:t>5.</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hợp,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b/>
                <w:color w:val="000000"/>
                <w:sz w:val="24"/>
                <w:szCs w:val="24"/>
              </w:rPr>
              <w:t>Bộ</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Lao</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động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Thương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binh</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và</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Xã</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hội</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color w:val="000000"/>
                <w:sz w:val="24"/>
                <w:szCs w:val="24"/>
              </w:rPr>
              <w:t>chậm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nhất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sau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15</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từ</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ngày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kết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thúc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diễn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đàn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cấp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lastRenderedPageBreak/>
              <w:t>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14</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b/>
                <w:color w:val="000000"/>
                <w:sz w:val="24"/>
                <w:szCs w:val="24"/>
              </w:rPr>
              <w:lastRenderedPageBreak/>
              <w:t xml:space="preserve"> </w:t>
            </w:r>
            <w:r w:rsidR="00C51C2D" w:rsidRPr="00362F9E">
              <w:rPr>
                <w:rFonts w:ascii="Times New Roman" w:eastAsia="Times New Roman" w:hAnsi="Times New Roman" w:cs="Times New Roman"/>
                <w:b/>
                <w:color w:val="000000"/>
                <w:sz w:val="24"/>
                <w:szCs w:val="24"/>
              </w:rPr>
              <w:t>"</w:t>
            </w:r>
            <w:r w:rsidR="00C51C2D" w:rsidRPr="00362F9E">
              <w:rPr>
                <w:rFonts w:ascii="Times New Roman" w:eastAsia="Times New Roman" w:hAnsi="Times New Roman" w:cs="Times New Roman"/>
                <w:color w:val="000000"/>
                <w:sz w:val="24"/>
                <w:szCs w:val="24"/>
              </w:rPr>
              <w:t>5.</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Ủy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tỉnh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hợp,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gửi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quả</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đến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b/>
                <w:color w:val="000000"/>
                <w:sz w:val="24"/>
                <w:szCs w:val="24"/>
              </w:rPr>
              <w:t>Bộ</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Y</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tế</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chậm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nhất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sau</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15</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ngày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kể</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từ</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ngày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kết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thúc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diễn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đàn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trẻ</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cấp</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tỉnh."</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sz w:val="24"/>
                <w:szCs w:val="24"/>
              </w:rPr>
              <w:lastRenderedPageBreak/>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lastRenderedPageBreak/>
              <w:t>nhà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nước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3,</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16:</w:t>
            </w:r>
            <w:r w:rsidR="006B2A8E" w:rsidRPr="00362F9E">
              <w:rPr>
                <w:rFonts w:ascii="Times New Roman" w:eastAsia="Times New Roman" w:hAnsi="Times New Roman" w:cs="Times New Roman"/>
                <w:b/>
                <w:sz w:val="24"/>
                <w:szCs w:val="24"/>
              </w:rPr>
              <w:t xml:space="preserve"> </w:t>
            </w:r>
          </w:p>
          <w:p w:rsidR="0005556E" w:rsidRPr="00362F9E" w:rsidRDefault="00C51C2D" w:rsidP="00D911EB">
            <w:pPr>
              <w:widowControl w:val="0"/>
              <w:jc w:val="both"/>
              <w:rPr>
                <w:rFonts w:ascii="Times New Roman" w:eastAsia="Times New Roman" w:hAnsi="Times New Roman" w:cs="Times New Roman"/>
                <w:b/>
                <w:color w:val="FF0000"/>
                <w:sz w:val="24"/>
                <w:szCs w:val="24"/>
              </w:rPr>
            </w:pPr>
            <w:r w:rsidRPr="00362F9E">
              <w:rPr>
                <w:rFonts w:ascii="Times New Roman" w:eastAsia="Times New Roman" w:hAnsi="Times New Roman" w:cs="Times New Roman"/>
                <w:color w:val="000000"/>
                <w:sz w:val="24"/>
                <w:szCs w:val="24"/>
              </w:rPr>
              <w:t>3.</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nếu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mắc,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gửi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ý</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kiến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b/>
                <w:color w:val="000000"/>
                <w:sz w:val="24"/>
                <w:szCs w:val="24"/>
              </w:rPr>
              <w:t>Bộ</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Lao</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động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Thương</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binh</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và</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Xã</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hội</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color w:val="000000"/>
                <w:sz w:val="24"/>
                <w:szCs w:val="24"/>
              </w:rPr>
              <w:t>để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xét,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giải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quyết./.</w:t>
            </w: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16</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b/>
                <w:sz w:val="24"/>
                <w:szCs w:val="24"/>
              </w:rPr>
              <w:t xml:space="preserve"> </w:t>
            </w:r>
            <w:r w:rsidR="00C51C2D" w:rsidRPr="00362F9E">
              <w:rPr>
                <w:rFonts w:ascii="Times New Roman" w:eastAsia="Times New Roman" w:hAnsi="Times New Roman" w:cs="Times New Roman"/>
                <w:b/>
                <w:sz w:val="24"/>
                <w:szCs w:val="24"/>
              </w:rPr>
              <w:t>"</w:t>
            </w:r>
            <w:r w:rsidR="00C51C2D" w:rsidRPr="00362F9E">
              <w:rPr>
                <w:rFonts w:ascii="Times New Roman" w:eastAsia="Times New Roman" w:hAnsi="Times New Roman" w:cs="Times New Roman"/>
                <w:color w:val="000000"/>
                <w:sz w:val="24"/>
                <w:szCs w:val="24"/>
              </w:rPr>
              <w:t>3.</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Trong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trình</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thực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hiện,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nếu</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có</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khó</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khăn,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vướng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mắc,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các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tổ</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chức</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gửi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ý</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kiến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về</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b/>
                <w:color w:val="000000"/>
                <w:sz w:val="24"/>
                <w:szCs w:val="24"/>
              </w:rPr>
              <w:t>Bộ</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Y</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b/>
                <w:color w:val="000000"/>
                <w:sz w:val="24"/>
                <w:szCs w:val="24"/>
              </w:rPr>
              <w:t>tế</w:t>
            </w:r>
            <w:r w:rsidRPr="00362F9E">
              <w:rPr>
                <w:rFonts w:ascii="Times New Roman" w:eastAsia="Times New Roman" w:hAnsi="Times New Roman" w:cs="Times New Roman"/>
                <w:b/>
                <w:color w:val="000000"/>
                <w:sz w:val="24"/>
                <w:szCs w:val="24"/>
              </w:rPr>
              <w:t xml:space="preserve"> </w:t>
            </w:r>
            <w:r w:rsidR="00C51C2D" w:rsidRPr="00362F9E">
              <w:rPr>
                <w:rFonts w:ascii="Times New Roman" w:eastAsia="Times New Roman" w:hAnsi="Times New Roman" w:cs="Times New Roman"/>
                <w:color w:val="000000"/>
                <w:sz w:val="24"/>
                <w:szCs w:val="24"/>
              </w:rPr>
              <w:t>để</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xem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xét,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giải</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quyết./."</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nước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p>
        </w:tc>
      </w:tr>
      <w:tr w:rsidR="0005556E" w:rsidRPr="00362F9E" w:rsidTr="00FE65E3">
        <w:tc>
          <w:tcPr>
            <w:tcW w:w="851" w:type="dxa"/>
          </w:tcPr>
          <w:p w:rsidR="0005556E" w:rsidRPr="00362F9E" w:rsidRDefault="00C51C2D" w:rsidP="00E14D5C">
            <w:pPr>
              <w:widowControl w:val="0"/>
              <w:jc w:val="center"/>
              <w:rPr>
                <w:rFonts w:ascii="Times New Roman" w:eastAsia="Times New Roman" w:hAnsi="Times New Roman" w:cs="Times New Roman"/>
                <w:b/>
                <w:color w:val="FF0000"/>
                <w:sz w:val="24"/>
                <w:szCs w:val="24"/>
              </w:rPr>
            </w:pPr>
            <w:r w:rsidRPr="00362F9E">
              <w:rPr>
                <w:rFonts w:ascii="Times New Roman" w:eastAsia="Times New Roman" w:hAnsi="Times New Roman" w:cs="Times New Roman"/>
                <w:b/>
                <w:color w:val="FF0000"/>
                <w:sz w:val="24"/>
                <w:szCs w:val="24"/>
              </w:rPr>
              <w:t>V</w:t>
            </w:r>
          </w:p>
        </w:tc>
        <w:tc>
          <w:tcPr>
            <w:tcW w:w="14459" w:type="dxa"/>
            <w:gridSpan w:val="3"/>
          </w:tcPr>
          <w:p w:rsidR="0005556E" w:rsidRPr="00362F9E" w:rsidRDefault="00C51C2D" w:rsidP="00D911EB">
            <w:pPr>
              <w:widowControl w:val="0"/>
              <w:jc w:val="both"/>
              <w:rPr>
                <w:rFonts w:ascii="Times New Roman" w:eastAsia="Times New Roman" w:hAnsi="Times New Roman" w:cs="Times New Roman"/>
                <w:color w:val="FF0000"/>
                <w:sz w:val="24"/>
                <w:szCs w:val="24"/>
              </w:rPr>
            </w:pPr>
            <w:r w:rsidRPr="00362F9E">
              <w:rPr>
                <w:rFonts w:ascii="Times New Roman" w:eastAsia="Times New Roman" w:hAnsi="Times New Roman" w:cs="Times New Roman"/>
                <w:b/>
                <w:color w:val="FF0000"/>
                <w:sz w:val="24"/>
                <w:szCs w:val="24"/>
              </w:rPr>
              <w:t>Thông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số</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14/2020/TT-LĐTBXH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ngày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28</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11</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2020</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của</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trưởng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Lao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động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Thương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binh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và</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Xã</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hội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Hướng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dẫn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việc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thực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hiện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các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quy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định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về</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sóc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thay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thế</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trẻ</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em</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2,</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3,</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3,</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06</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người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đứng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hồ</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đến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duyệt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để</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cứ</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tìm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tiếp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hồ</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b/>
                <w:sz w:val="24"/>
                <w:szCs w:val="24"/>
              </w:rPr>
              <w:t>do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Sở</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Lao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động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Thương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binh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và</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Xã</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Ủy</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ban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nhân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dân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duyệt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người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hoạt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hỗ</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617476" w:rsidRPr="00362F9E" w:rsidRDefault="00617476" w:rsidP="00617476">
            <w:pPr>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 Sửa đổi khoản 2, khoản 3 Điều 3 như sau:</w:t>
            </w:r>
          </w:p>
          <w:p w:rsidR="00617476" w:rsidRPr="00362F9E" w:rsidRDefault="00617476" w:rsidP="00617476">
            <w:pPr>
              <w:ind w:firstLine="567"/>
              <w:jc w:val="both"/>
              <w:rPr>
                <w:rFonts w:ascii="Times New Roman" w:hAnsi="Times New Roman" w:cs="Times New Roman"/>
                <w:sz w:val="24"/>
                <w:szCs w:val="24"/>
              </w:rPr>
            </w:pPr>
            <w:r w:rsidRPr="00362F9E">
              <w:rPr>
                <w:rFonts w:ascii="Times New Roman" w:hAnsi="Times New Roman" w:cs="Times New Roman"/>
                <w:sz w:val="24"/>
                <w:szCs w:val="24"/>
              </w:rPr>
              <w:t xml:space="preserve"> "2. Định kỳ 06 tháng, người đứng đầu cơ sở trợ giúp xã hội có trách nhiệm lập danh sách, hồ sơ trẻ em đang được chăm sóc tại cơ sở có nhu cầu được nhận chăm sóc thay thế và chuyển đến Sở Y tế, Ủy ban nhân dân cấp xã phê duyệt để làm căn cứ tìm cá nhân, gia đình nhận chăm sóc thay thế cho trẻ em."</w:t>
            </w:r>
          </w:p>
          <w:p w:rsidR="00617476" w:rsidRPr="00362F9E" w:rsidRDefault="00617476" w:rsidP="00617476">
            <w:pPr>
              <w:ind w:firstLine="567"/>
              <w:jc w:val="both"/>
              <w:rPr>
                <w:rFonts w:ascii="Times New Roman" w:hAnsi="Times New Roman" w:cs="Times New Roman"/>
                <w:sz w:val="24"/>
                <w:szCs w:val="24"/>
              </w:rPr>
            </w:pPr>
            <w:r w:rsidRPr="00362F9E">
              <w:rPr>
                <w:rFonts w:ascii="Times New Roman" w:hAnsi="Times New Roman" w:cs="Times New Roman"/>
                <w:sz w:val="24"/>
                <w:szCs w:val="24"/>
              </w:rPr>
              <w:t>"3. Ủy ban nhân dân cấp xã có trách nhiệm tiếp nhận danh sách và hồ sơ trẻ em có nhu cầu được nhận chăm sóc thay thế tại cơ sở trợ giúp xã hội do Sở Y tế, Ủy ban nhân dân cấp xã</w:t>
            </w:r>
            <w:r w:rsidRPr="00362F9E">
              <w:rPr>
                <w:rFonts w:ascii="Times New Roman" w:hAnsi="Times New Roman" w:cs="Times New Roman"/>
                <w:b/>
                <w:sz w:val="24"/>
                <w:szCs w:val="24"/>
              </w:rPr>
              <w:t xml:space="preserve"> </w:t>
            </w:r>
            <w:r w:rsidRPr="00362F9E">
              <w:rPr>
                <w:rFonts w:ascii="Times New Roman" w:hAnsi="Times New Roman" w:cs="Times New Roman"/>
                <w:sz w:val="24"/>
                <w:szCs w:val="24"/>
              </w:rPr>
              <w:t>phê duyệt chuyển về và giao cho người làm công tác bảo vệ trẻ em cấp xã quản lý, thực hiện các hoạt động hỗ trợ chăm sóc thay thế cho trẻ em theo quy định."</w:t>
            </w:r>
          </w:p>
          <w:p w:rsidR="0005556E" w:rsidRPr="00362F9E" w:rsidRDefault="0005556E" w:rsidP="00D911EB">
            <w:pPr>
              <w:widowControl w:val="0"/>
              <w:ind w:firstLine="567"/>
              <w:jc w:val="both"/>
              <w:rPr>
                <w:rFonts w:ascii="Times New Roman" w:eastAsia="Times New Roman" w:hAnsi="Times New Roman" w:cs="Times New Roman"/>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68</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đổi</w:t>
            </w:r>
          </w:p>
          <w:p w:rsidR="0005556E" w:rsidRPr="00362F9E" w:rsidRDefault="0005556E" w:rsidP="00D911EB">
            <w:pPr>
              <w:widowControl w:val="0"/>
              <w:jc w:val="both"/>
              <w:rPr>
                <w:rFonts w:ascii="Times New Roman" w:eastAsia="Times New Roman" w:hAnsi="Times New Roman" w:cs="Times New Roman"/>
                <w:sz w:val="24"/>
                <w:szCs w:val="24"/>
              </w:rPr>
            </w:pP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2</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5,</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thuộc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b/>
                <w:sz w:val="24"/>
                <w:szCs w:val="24"/>
              </w:rPr>
              <w:t>Sở</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Lao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động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Thương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binh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và</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Xã</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Ủy</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ban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nhân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dân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lastRenderedPageBreak/>
              <w:t>phê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duyệt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nuôi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dưỡng,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tc>
        <w:tc>
          <w:tcPr>
            <w:tcW w:w="5387" w:type="dxa"/>
          </w:tcPr>
          <w:p w:rsidR="00671381" w:rsidRPr="00362F9E" w:rsidRDefault="00671381" w:rsidP="00671381">
            <w:pPr>
              <w:ind w:firstLine="567"/>
              <w:jc w:val="both"/>
              <w:rPr>
                <w:rFonts w:ascii="Times New Roman" w:hAnsi="Times New Roman" w:cs="Times New Roman"/>
                <w:sz w:val="24"/>
                <w:szCs w:val="24"/>
              </w:rPr>
            </w:pPr>
            <w:r w:rsidRPr="00362F9E">
              <w:rPr>
                <w:rFonts w:ascii="Times New Roman" w:hAnsi="Times New Roman" w:cs="Times New Roman"/>
                <w:sz w:val="24"/>
                <w:szCs w:val="24"/>
              </w:rPr>
              <w:lastRenderedPageBreak/>
              <w:t xml:space="preserve">b) Sửa đổi khoản 2 Điều 5 như sau: </w:t>
            </w:r>
          </w:p>
          <w:p w:rsidR="00671381" w:rsidRPr="00362F9E" w:rsidRDefault="00671381" w:rsidP="00671381">
            <w:pPr>
              <w:ind w:firstLine="567"/>
              <w:jc w:val="both"/>
              <w:rPr>
                <w:rFonts w:ascii="Times New Roman" w:hAnsi="Times New Roman" w:cs="Times New Roman"/>
                <w:sz w:val="24"/>
                <w:szCs w:val="24"/>
              </w:rPr>
            </w:pPr>
            <w:r w:rsidRPr="00362F9E">
              <w:rPr>
                <w:rFonts w:ascii="Times New Roman" w:hAnsi="Times New Roman" w:cs="Times New Roman"/>
                <w:sz w:val="24"/>
                <w:szCs w:val="24"/>
              </w:rPr>
              <w:t>"2. Trẻ em thuộc danh sách được Sở Y tế, Ủy ban nhân dân cấp xã</w:t>
            </w:r>
            <w:r w:rsidRPr="00362F9E">
              <w:rPr>
                <w:rFonts w:ascii="Times New Roman" w:hAnsi="Times New Roman" w:cs="Times New Roman"/>
                <w:b/>
                <w:sz w:val="24"/>
                <w:szCs w:val="24"/>
              </w:rPr>
              <w:t xml:space="preserve"> </w:t>
            </w:r>
            <w:r w:rsidRPr="00362F9E">
              <w:rPr>
                <w:rFonts w:ascii="Times New Roman" w:hAnsi="Times New Roman" w:cs="Times New Roman"/>
                <w:sz w:val="24"/>
                <w:szCs w:val="24"/>
              </w:rPr>
              <w:t xml:space="preserve">phê duyệt theo quy định đối với </w:t>
            </w:r>
            <w:r w:rsidRPr="00362F9E">
              <w:rPr>
                <w:rFonts w:ascii="Times New Roman" w:hAnsi="Times New Roman" w:cs="Times New Roman"/>
                <w:sz w:val="24"/>
                <w:szCs w:val="24"/>
              </w:rPr>
              <w:lastRenderedPageBreak/>
              <w:t>trẻ em đang được nuôi dưỡng, chăm sóc tại cơ sở trợ giúp xã hội;"</w:t>
            </w:r>
          </w:p>
          <w:p w:rsidR="00671381" w:rsidRPr="00362F9E" w:rsidRDefault="00671381" w:rsidP="00671381">
            <w:pPr>
              <w:ind w:firstLine="567"/>
              <w:jc w:val="both"/>
              <w:rPr>
                <w:rFonts w:ascii="Times New Roman" w:hAnsi="Times New Roman" w:cs="Times New Roman"/>
                <w:sz w:val="24"/>
                <w:szCs w:val="24"/>
              </w:rPr>
            </w:pPr>
            <w:r w:rsidRPr="00362F9E">
              <w:rPr>
                <w:rFonts w:ascii="Times New Roman" w:hAnsi="Times New Roman" w:cs="Times New Roman"/>
                <w:sz w:val="24"/>
                <w:szCs w:val="24"/>
              </w:rPr>
              <w:t>c) Sở Y tế, Ủy ban nhân dân cấp xã,</w:t>
            </w:r>
            <w:r w:rsidRPr="00362F9E">
              <w:rPr>
                <w:rFonts w:ascii="Times New Roman" w:hAnsi="Times New Roman" w:cs="Times New Roman"/>
                <w:b/>
                <w:sz w:val="24"/>
                <w:szCs w:val="24"/>
              </w:rPr>
              <w:t xml:space="preserve"> </w:t>
            </w:r>
            <w:r w:rsidRPr="00362F9E">
              <w:rPr>
                <w:rFonts w:ascii="Times New Roman" w:hAnsi="Times New Roman" w:cs="Times New Roman"/>
                <w:sz w:val="24"/>
                <w:szCs w:val="24"/>
              </w:rPr>
              <w:t>cơ sở cung cấp dịch vụ bảo vệ trẻ em có trách nhiệm tư vấn cho cá nhân, gia đình được lựa chọn vào danh sách nhận chăm sóc thay thế trẻ em về các quy định của pháp luật liên quan đến quyền và bổn phận của trẻ em, bảo vệ trẻ em và kỹ năng về chăm sóc thay thế."</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05556E" w:rsidP="00D911EB">
            <w:pPr>
              <w:widowControl w:val="0"/>
              <w:tabs>
                <w:tab w:val="right" w:pos="3879"/>
              </w:tabs>
              <w:ind w:left="142" w:right="276"/>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lastRenderedPageBreak/>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LĐTBXH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lastRenderedPageBreak/>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color w:val="FF0000"/>
                <w:sz w:val="24"/>
                <w:szCs w:val="24"/>
              </w:rPr>
              <w:t>Khoản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3,</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4,</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Điều</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7</w:t>
            </w:r>
            <w:r w:rsidRPr="00362F9E">
              <w:rPr>
                <w:rFonts w:ascii="Times New Roman" w:eastAsia="Times New Roman" w:hAnsi="Times New Roman" w:cs="Times New Roman"/>
                <w:color w:val="FF0000"/>
                <w:sz w:val="24"/>
                <w:szCs w:val="24"/>
              </w:rPr>
              <w:t>,</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p>
          <w:p w:rsidR="00644104" w:rsidRPr="00362F9E" w:rsidRDefault="00644104" w:rsidP="00644104">
            <w:pPr>
              <w:shd w:val="clear" w:color="auto" w:fill="FFFFFF"/>
              <w:spacing w:line="234" w:lineRule="atLeast"/>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 Chủ tịch Ủy ban nhân dân cấp xã có trách nhiệm: xem xét, phê duyệt danh sách cá nhân, gia đình đủ điều kiện nhận chăm sóc thay thế bảo đảm theo quy định tại </w:t>
            </w:r>
            <w:bookmarkStart w:id="8" w:name="dc_9"/>
            <w:r w:rsidRPr="00362F9E">
              <w:rPr>
                <w:rFonts w:ascii="Times New Roman" w:eastAsia="Times New Roman" w:hAnsi="Times New Roman" w:cs="Times New Roman"/>
                <w:color w:val="000000"/>
                <w:sz w:val="24"/>
                <w:szCs w:val="24"/>
              </w:rPr>
              <w:t>khoản 2 Điều 63 Luật trẻ em</w:t>
            </w:r>
            <w:bookmarkEnd w:id="8"/>
            <w:r w:rsidRPr="00362F9E">
              <w:rPr>
                <w:rFonts w:ascii="Times New Roman" w:eastAsia="Times New Roman" w:hAnsi="Times New Roman" w:cs="Times New Roman"/>
                <w:color w:val="000000"/>
                <w:sz w:val="24"/>
                <w:szCs w:val="24"/>
              </w:rPr>
              <w:t> trên cơ sở báo cáo của người làm công tác bảo vệ trẻ em cấp xã.</w:t>
            </w:r>
          </w:p>
          <w:p w:rsidR="00644104" w:rsidRPr="00362F9E" w:rsidRDefault="00644104" w:rsidP="00644104">
            <w:pPr>
              <w:shd w:val="clear" w:color="auto" w:fill="FFFFFF"/>
              <w:spacing w:line="234" w:lineRule="atLeast"/>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Danh sách cá nhân, gia đình đủ điều kiện nhận chăm sóc thay thế gửi cơ quan lao động - thương binh và xã hội cấp huyện theo quy định tại </w:t>
            </w:r>
            <w:bookmarkStart w:id="9" w:name="dc_10"/>
            <w:r w:rsidRPr="00362F9E">
              <w:rPr>
                <w:rFonts w:ascii="Times New Roman" w:eastAsia="Times New Roman" w:hAnsi="Times New Roman" w:cs="Times New Roman"/>
                <w:color w:val="000000"/>
                <w:sz w:val="24"/>
                <w:szCs w:val="24"/>
              </w:rPr>
              <w:t>khoản 1 Điều 40 Nghị định số 56/017/NĐ-CP</w:t>
            </w:r>
            <w:bookmarkEnd w:id="9"/>
            <w:r w:rsidRPr="00362F9E">
              <w:rPr>
                <w:rFonts w:ascii="Times New Roman" w:eastAsia="Times New Roman" w:hAnsi="Times New Roman" w:cs="Times New Roman"/>
                <w:color w:val="000000"/>
                <w:sz w:val="24"/>
                <w:szCs w:val="24"/>
              </w:rPr>
              <w:t>.</w:t>
            </w:r>
          </w:p>
          <w:p w:rsidR="00644104" w:rsidRPr="00362F9E" w:rsidRDefault="00644104" w:rsidP="00D911EB">
            <w:pPr>
              <w:widowControl w:val="0"/>
              <w:tabs>
                <w:tab w:val="right" w:pos="3879"/>
              </w:tabs>
              <w:ind w:left="142" w:right="276"/>
              <w:jc w:val="both"/>
              <w:rPr>
                <w:rFonts w:ascii="Times New Roman" w:eastAsia="Times New Roman" w:hAnsi="Times New Roman" w:cs="Times New Roman"/>
                <w:sz w:val="24"/>
                <w:szCs w:val="24"/>
              </w:rPr>
            </w:pP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b/>
                <w:sz w:val="24"/>
                <w:szCs w:val="24"/>
              </w:rPr>
              <w:t>Cơ</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quan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lao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động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thương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binh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và</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xã</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tỉnh,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huyện,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vấn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lựa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chọn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đến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bổn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4.</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b/>
                <w:sz w:val="24"/>
                <w:szCs w:val="24"/>
              </w:rPr>
              <w:t>Cơ</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quan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lao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động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thương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binh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và</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xã</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ngoài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68</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việc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lastRenderedPageBreak/>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hằng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quý</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gửi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phường,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trấn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đây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gọi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trong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thuộc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tỉnh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đây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gọi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Rà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soát,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hằng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lựa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chọn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trú</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tiếp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b/>
                <w:sz w:val="24"/>
                <w:szCs w:val="24"/>
              </w:rPr>
            </w:pPr>
          </w:p>
        </w:tc>
        <w:tc>
          <w:tcPr>
            <w:tcW w:w="5387" w:type="dxa"/>
          </w:tcPr>
          <w:p w:rsidR="00671381" w:rsidRPr="00362F9E" w:rsidRDefault="00671381" w:rsidP="00671381">
            <w:pPr>
              <w:ind w:firstLine="567"/>
              <w:jc w:val="both"/>
              <w:rPr>
                <w:rFonts w:ascii="Times New Roman" w:hAnsi="Times New Roman" w:cs="Times New Roman"/>
                <w:sz w:val="24"/>
                <w:szCs w:val="24"/>
              </w:rPr>
            </w:pPr>
            <w:r w:rsidRPr="00362F9E">
              <w:rPr>
                <w:rFonts w:ascii="Times New Roman" w:hAnsi="Times New Roman" w:cs="Times New Roman"/>
                <w:sz w:val="24"/>
                <w:szCs w:val="24"/>
              </w:rPr>
              <w:lastRenderedPageBreak/>
              <w:t>d) Sửa đổi khoản 2, khoản 3, khoản 4 Điều 7 như sau:</w:t>
            </w:r>
          </w:p>
          <w:p w:rsidR="00671381" w:rsidRPr="00362F9E" w:rsidRDefault="00671381" w:rsidP="00671381">
            <w:pPr>
              <w:ind w:firstLine="567"/>
              <w:jc w:val="both"/>
              <w:rPr>
                <w:rFonts w:ascii="Times New Roman" w:hAnsi="Times New Roman" w:cs="Times New Roman"/>
                <w:spacing w:val="-4"/>
                <w:sz w:val="24"/>
                <w:szCs w:val="24"/>
              </w:rPr>
            </w:pPr>
            <w:r w:rsidRPr="00362F9E">
              <w:rPr>
                <w:rFonts w:ascii="Times New Roman" w:hAnsi="Times New Roman" w:cs="Times New Roman"/>
                <w:spacing w:val="-4"/>
                <w:sz w:val="24"/>
                <w:szCs w:val="24"/>
              </w:rPr>
              <w:t>"2. Uỷ ban nhân dân cấp xã có trách nhiệm: xem xét, phê duyệt danh sách cá nhân, gia đình đủ điều kiện nhận chăm sóc thay thế, bảo đảm quy định tại khoản 2 Điều 63 Luật Trẻ em và khoản 1 Điều 40 Nghị định số 56/2017/NĐ-CP."</w:t>
            </w:r>
          </w:p>
          <w:p w:rsidR="00671381" w:rsidRPr="00362F9E" w:rsidRDefault="00671381" w:rsidP="00671381">
            <w:pPr>
              <w:ind w:firstLine="567"/>
              <w:jc w:val="both"/>
              <w:rPr>
                <w:rFonts w:ascii="Times New Roman" w:hAnsi="Times New Roman" w:cs="Times New Roman"/>
                <w:spacing w:val="-2"/>
                <w:sz w:val="24"/>
                <w:szCs w:val="24"/>
              </w:rPr>
            </w:pPr>
            <w:r w:rsidRPr="00362F9E">
              <w:rPr>
                <w:rFonts w:ascii="Times New Roman" w:hAnsi="Times New Roman" w:cs="Times New Roman"/>
                <w:spacing w:val="-2"/>
                <w:sz w:val="24"/>
                <w:szCs w:val="24"/>
              </w:rPr>
              <w:t>"3. Sở Y tế, Uỷ ban nhân dân cấp xã, cơ sở cung cấp dịch vụ bảo vệ trẻ em có trách nhiệm tư vấn cho cá nhân, gia đình được lựa chọn vào danh sách nhận chăm sóc thay thế trẻ em về các quy định của pháp luật liên quan đến quyền và bổn phận của trẻ em, bảo vệ trẻ em và kỹ năng về chăm sóc thay thế."</w:t>
            </w:r>
          </w:p>
          <w:p w:rsidR="00671381" w:rsidRPr="00362F9E" w:rsidRDefault="00671381" w:rsidP="00671381">
            <w:pPr>
              <w:ind w:firstLine="567"/>
              <w:jc w:val="both"/>
              <w:rPr>
                <w:rFonts w:ascii="Times New Roman" w:hAnsi="Times New Roman" w:cs="Times New Roman"/>
                <w:sz w:val="24"/>
                <w:szCs w:val="24"/>
              </w:rPr>
            </w:pPr>
            <w:r w:rsidRPr="00362F9E">
              <w:rPr>
                <w:rFonts w:ascii="Times New Roman" w:hAnsi="Times New Roman" w:cs="Times New Roman"/>
                <w:sz w:val="24"/>
                <w:szCs w:val="24"/>
              </w:rPr>
              <w:t>"4. Ủy ban nhân dân cấp xã ngoài trách nhiệm quy định tại khoản 1 Điều 68 Luật Trẻ em, có trách nhiệm điều phối việc nhận chăm sóc thay thế trẻ em."</w:t>
            </w:r>
          </w:p>
          <w:p w:rsidR="0005556E" w:rsidRPr="00362F9E" w:rsidRDefault="0005556E" w:rsidP="00D911EB">
            <w:pPr>
              <w:widowControl w:val="0"/>
              <w:ind w:firstLine="567"/>
              <w:jc w:val="both"/>
              <w:rPr>
                <w:rFonts w:ascii="Times New Roman" w:eastAsia="Times New Roman" w:hAnsi="Times New Roman" w:cs="Times New Roman"/>
                <w:sz w:val="24"/>
                <w:szCs w:val="24"/>
              </w:rPr>
            </w:pP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LĐTBXH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Không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còn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b/>
                <w:sz w:val="24"/>
                <w:szCs w:val="24"/>
              </w:rPr>
              <w:t>Điểm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Khoản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10,</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tabs>
                <w:tab w:val="right" w:pos="3879"/>
              </w:tabs>
              <w:ind w:left="142" w:right="276"/>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b/>
                <w:sz w:val="24"/>
                <w:szCs w:val="24"/>
              </w:rPr>
              <w:t>Phòng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Lao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động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Thương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binh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và</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Xã</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tiếp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yêu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tuyến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tiếp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hỗ</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thiệp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p>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tc>
        <w:tc>
          <w:tcPr>
            <w:tcW w:w="5387" w:type="dxa"/>
          </w:tcPr>
          <w:p w:rsidR="001C2B34" w:rsidRPr="00362F9E" w:rsidRDefault="001C2B34" w:rsidP="001C2B34">
            <w:pPr>
              <w:ind w:firstLine="567"/>
              <w:jc w:val="both"/>
              <w:rPr>
                <w:rFonts w:ascii="Times New Roman" w:hAnsi="Times New Roman" w:cs="Times New Roman"/>
                <w:sz w:val="24"/>
                <w:szCs w:val="24"/>
              </w:rPr>
            </w:pPr>
            <w:r w:rsidRPr="00362F9E">
              <w:rPr>
                <w:rFonts w:ascii="Times New Roman" w:hAnsi="Times New Roman" w:cs="Times New Roman"/>
                <w:sz w:val="24"/>
                <w:szCs w:val="24"/>
              </w:rPr>
              <w:t>e) Sửa đổi điểm b khoản 1 Điều 10 như sau:</w:t>
            </w:r>
          </w:p>
          <w:p w:rsidR="001C2B34" w:rsidRPr="00362F9E" w:rsidRDefault="001C2B34" w:rsidP="001C2B34">
            <w:pPr>
              <w:ind w:firstLine="567"/>
              <w:jc w:val="both"/>
              <w:rPr>
                <w:rFonts w:ascii="Times New Roman" w:hAnsi="Times New Roman" w:cs="Times New Roman"/>
                <w:sz w:val="24"/>
                <w:szCs w:val="24"/>
              </w:rPr>
            </w:pPr>
            <w:r w:rsidRPr="00362F9E">
              <w:rPr>
                <w:rFonts w:ascii="Times New Roman" w:hAnsi="Times New Roman" w:cs="Times New Roman"/>
                <w:b/>
                <w:sz w:val="24"/>
                <w:szCs w:val="24"/>
              </w:rPr>
              <w:t xml:space="preserve"> "</w:t>
            </w:r>
            <w:r w:rsidRPr="00362F9E">
              <w:rPr>
                <w:rFonts w:ascii="Times New Roman" w:hAnsi="Times New Roman" w:cs="Times New Roman"/>
                <w:sz w:val="24"/>
                <w:szCs w:val="24"/>
              </w:rPr>
              <w:t>b) Ủy ban nhân dân cấp xã có trách nhiệm tiếp nhận các yêu cầu kết nối, chuyển tuyến dịch vụ cho trẻ em và điều phối, kết nối trợ giúp trẻ em được tiếp cận với các dịch vụ theo kế hoạch hỗ trợ, can thiệp cho trẻ em."</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p>
        </w:tc>
      </w:tr>
      <w:tr w:rsidR="00BB18EA" w:rsidRPr="00362F9E" w:rsidTr="00FE65E3">
        <w:tc>
          <w:tcPr>
            <w:tcW w:w="851" w:type="dxa"/>
          </w:tcPr>
          <w:p w:rsidR="00BB18EA" w:rsidRPr="00362F9E" w:rsidRDefault="00BB18EA" w:rsidP="00E14D5C">
            <w:pPr>
              <w:widowControl w:val="0"/>
              <w:jc w:val="center"/>
              <w:rPr>
                <w:rFonts w:ascii="Times New Roman" w:eastAsia="Times New Roman" w:hAnsi="Times New Roman" w:cs="Times New Roman"/>
                <w:b/>
                <w:sz w:val="24"/>
                <w:szCs w:val="24"/>
              </w:rPr>
            </w:pPr>
          </w:p>
        </w:tc>
        <w:tc>
          <w:tcPr>
            <w:tcW w:w="6015" w:type="dxa"/>
          </w:tcPr>
          <w:p w:rsidR="00B50B71" w:rsidRPr="00362F9E" w:rsidRDefault="00B50B71" w:rsidP="00B50B7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b/>
                <w:color w:val="000000"/>
                <w:sz w:val="24"/>
                <w:szCs w:val="24"/>
                <w:highlight w:val="yellow"/>
              </w:rPr>
              <w:t>Khoản 4 Điều 11</w:t>
            </w:r>
            <w:r w:rsidRPr="00362F9E">
              <w:rPr>
                <w:rFonts w:ascii="Times New Roman" w:eastAsia="Times New Roman" w:hAnsi="Times New Roman" w:cs="Times New Roman"/>
                <w:color w:val="000000"/>
                <w:sz w:val="24"/>
                <w:szCs w:val="24"/>
                <w:highlight w:val="yellow"/>
              </w:rPr>
              <w:t>, quy định</w:t>
            </w:r>
          </w:p>
          <w:p w:rsidR="00B50B71" w:rsidRPr="00362F9E" w:rsidRDefault="00B50B71" w:rsidP="00B50B7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4. Ủy ban nhân dân cấp xã ban hành quyết định giao trẻ em cho cá nhân, gia đình nhận chăm sóc thay thế trên cơ sở thống nhất bằng văn bản với người đứng đầu cơ sở trợ giúp xã hội. Quyết định được gửi đến Sở Lao động - Thương binh và Xã hội, Ủy ban nhân dân cấp huyện, cơ sở trợ giúp xã hội để chấm dứt chăm sóc thay thế cho trẻ em tại cơ sở trợ giúp xã hội.</w:t>
            </w:r>
          </w:p>
          <w:p w:rsidR="00BB18EA" w:rsidRPr="00362F9E" w:rsidRDefault="00BB18EA" w:rsidP="00D911EB">
            <w:pPr>
              <w:widowControl w:val="0"/>
              <w:tabs>
                <w:tab w:val="right" w:pos="3879"/>
              </w:tabs>
              <w:ind w:left="142" w:right="276"/>
              <w:jc w:val="both"/>
              <w:rPr>
                <w:rFonts w:ascii="Times New Roman" w:eastAsia="Times New Roman" w:hAnsi="Times New Roman" w:cs="Times New Roman"/>
                <w:b/>
                <w:sz w:val="24"/>
                <w:szCs w:val="24"/>
              </w:rPr>
            </w:pPr>
          </w:p>
        </w:tc>
        <w:tc>
          <w:tcPr>
            <w:tcW w:w="5387" w:type="dxa"/>
          </w:tcPr>
          <w:p w:rsidR="00BB18EA" w:rsidRPr="00362F9E" w:rsidRDefault="00BB18EA" w:rsidP="00BB18EA">
            <w:pPr>
              <w:ind w:firstLine="567"/>
              <w:jc w:val="both"/>
              <w:rPr>
                <w:rFonts w:ascii="Times New Roman" w:hAnsi="Times New Roman" w:cs="Times New Roman"/>
                <w:sz w:val="24"/>
                <w:szCs w:val="24"/>
              </w:rPr>
            </w:pPr>
            <w:r w:rsidRPr="00362F9E">
              <w:rPr>
                <w:rFonts w:ascii="Times New Roman" w:hAnsi="Times New Roman" w:cs="Times New Roman"/>
                <w:sz w:val="24"/>
                <w:szCs w:val="24"/>
              </w:rPr>
              <w:t>g) Sửa đổi khoản 4 Điều 11 như sau:</w:t>
            </w:r>
          </w:p>
          <w:p w:rsidR="00BB18EA" w:rsidRPr="00362F9E" w:rsidRDefault="00BB18EA" w:rsidP="00BB18EA">
            <w:pPr>
              <w:ind w:firstLine="567"/>
              <w:jc w:val="both"/>
              <w:rPr>
                <w:rFonts w:ascii="Times New Roman" w:hAnsi="Times New Roman" w:cs="Times New Roman"/>
                <w:sz w:val="24"/>
                <w:szCs w:val="24"/>
              </w:rPr>
            </w:pPr>
            <w:r w:rsidRPr="00362F9E">
              <w:rPr>
                <w:rFonts w:ascii="Times New Roman" w:hAnsi="Times New Roman" w:cs="Times New Roman"/>
                <w:b/>
                <w:sz w:val="24"/>
                <w:szCs w:val="24"/>
              </w:rPr>
              <w:t xml:space="preserve"> "</w:t>
            </w:r>
            <w:r w:rsidRPr="00362F9E">
              <w:rPr>
                <w:rFonts w:ascii="Times New Roman" w:hAnsi="Times New Roman" w:cs="Times New Roman"/>
                <w:sz w:val="24"/>
                <w:szCs w:val="24"/>
              </w:rPr>
              <w:t>4. Chủ tịch Uỷ ban nhân dân các cấp ban hành quyết định giao trẻ em cho cơ sở trợ giúp xã hội thuộc thẩm quyền quản lý thực hiện chăm sóc thay thế."</w:t>
            </w:r>
          </w:p>
          <w:p w:rsidR="00BB18EA" w:rsidRPr="00362F9E" w:rsidRDefault="00BB18EA" w:rsidP="001C2B34">
            <w:pPr>
              <w:ind w:firstLine="567"/>
              <w:jc w:val="both"/>
              <w:rPr>
                <w:rFonts w:ascii="Times New Roman" w:hAnsi="Times New Roman" w:cs="Times New Roman"/>
                <w:sz w:val="24"/>
                <w:szCs w:val="24"/>
              </w:rPr>
            </w:pPr>
          </w:p>
        </w:tc>
        <w:tc>
          <w:tcPr>
            <w:tcW w:w="3057" w:type="dxa"/>
          </w:tcPr>
          <w:p w:rsidR="00BB18EA" w:rsidRPr="00362F9E" w:rsidRDefault="00BB18EA" w:rsidP="00D911EB">
            <w:pPr>
              <w:widowControl w:val="0"/>
              <w:rPr>
                <w:rFonts w:ascii="Times New Roman" w:eastAsia="Times New Roman" w:hAnsi="Times New Roman" w:cs="Times New Roman"/>
                <w:sz w:val="24"/>
                <w:szCs w:val="24"/>
              </w:rPr>
            </w:pP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05556E" w:rsidP="00D911EB">
            <w:pPr>
              <w:widowControl w:val="0"/>
              <w:tabs>
                <w:tab w:val="right" w:pos="3879"/>
              </w:tabs>
              <w:ind w:left="142" w:right="276"/>
              <w:jc w:val="both"/>
              <w:rPr>
                <w:rFonts w:ascii="Times New Roman" w:eastAsia="Times New Roman" w:hAnsi="Times New Roman" w:cs="Times New Roman"/>
                <w:sz w:val="24"/>
                <w:szCs w:val="24"/>
              </w:rPr>
            </w:pPr>
          </w:p>
        </w:tc>
        <w:tc>
          <w:tcPr>
            <w:tcW w:w="5387" w:type="dxa"/>
          </w:tcPr>
          <w:p w:rsidR="0005556E" w:rsidRPr="00362F9E" w:rsidRDefault="0005556E" w:rsidP="00362F9E">
            <w:pPr>
              <w:pStyle w:val="NormalWeb"/>
              <w:shd w:val="clear" w:color="auto" w:fill="FFFFFF"/>
              <w:spacing w:before="0" w:beforeAutospacing="0" w:after="0" w:afterAutospacing="0"/>
              <w:ind w:firstLine="567"/>
              <w:jc w:val="both"/>
            </w:pPr>
          </w:p>
        </w:tc>
        <w:tc>
          <w:tcPr>
            <w:tcW w:w="3057" w:type="dxa"/>
          </w:tcPr>
          <w:p w:rsidR="0005556E" w:rsidRPr="00362F9E" w:rsidRDefault="0005556E" w:rsidP="00D911EB">
            <w:pPr>
              <w:widowControl w:val="0"/>
              <w:rPr>
                <w:rFonts w:ascii="Times New Roman" w:eastAsia="Times New Roman" w:hAnsi="Times New Roman" w:cs="Times New Roman"/>
                <w:sz w:val="24"/>
                <w:szCs w:val="24"/>
              </w:rPr>
            </w:pP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15.</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Trách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nhiệm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của</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Ủy</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ban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nhân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dân</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các</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tỉnh,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thuộc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ương:</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Đào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hỗ</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vấn,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hướng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dẫn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chính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hỗ</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người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a4)</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Rà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soát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tiếp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kiến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để</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xét,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quyết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hoặc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thẩm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quyền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đào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bồi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dưỡng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nâng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môn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nghiệp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người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a6)</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Trước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ngày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25</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hằng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xuất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yêu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p>
          <w:p w:rsidR="0005556E" w:rsidRPr="00362F9E" w:rsidRDefault="006B2A8E"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Kiểm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thanh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việc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thực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hiện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các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quy</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định</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về</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chăm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sóc</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thay</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thế</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cho</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trẻ</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em</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trên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địa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bàn;</w:t>
            </w:r>
            <w:r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trí</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phí</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nguồn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lastRenderedPageBreak/>
              <w:t>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Chỉ</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Phòng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a1)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Phối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hợp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với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Phòng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Phòng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Đào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dịch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hỗ</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này;</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đào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bồi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dưỡng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nâng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môn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nghiệp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giúp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người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Bố</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trí</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phí</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nguồn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triển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khai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người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làm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công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viên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bảo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vệ</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tổ</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thực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hiện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hoạch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hỗ</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thiệp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dõi,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hỗ</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5387" w:type="dxa"/>
          </w:tcPr>
          <w:p w:rsidR="00362F9E" w:rsidRPr="00362F9E" w:rsidRDefault="00362F9E" w:rsidP="00362F9E">
            <w:pPr>
              <w:ind w:firstLine="567"/>
              <w:jc w:val="both"/>
              <w:rPr>
                <w:rFonts w:ascii="Times New Roman" w:hAnsi="Times New Roman" w:cs="Times New Roman"/>
                <w:sz w:val="24"/>
                <w:szCs w:val="24"/>
              </w:rPr>
            </w:pPr>
            <w:r w:rsidRPr="00362F9E">
              <w:rPr>
                <w:rFonts w:ascii="Times New Roman" w:hAnsi="Times New Roman" w:cs="Times New Roman"/>
                <w:sz w:val="24"/>
                <w:szCs w:val="24"/>
              </w:rPr>
              <w:lastRenderedPageBreak/>
              <w:t>h) Sử</w:t>
            </w:r>
            <w:bookmarkStart w:id="10" w:name="dieu_15"/>
            <w:r w:rsidRPr="00362F9E">
              <w:rPr>
                <w:rFonts w:ascii="Times New Roman" w:hAnsi="Times New Roman" w:cs="Times New Roman"/>
                <w:sz w:val="24"/>
                <w:szCs w:val="24"/>
              </w:rPr>
              <w:t>a đổi, bổ sung Điều 15</w:t>
            </w:r>
            <w:bookmarkEnd w:id="10"/>
            <w:r w:rsidRPr="00362F9E">
              <w:rPr>
                <w:rFonts w:ascii="Times New Roman" w:hAnsi="Times New Roman" w:cs="Times New Roman"/>
                <w:sz w:val="24"/>
                <w:szCs w:val="24"/>
              </w:rPr>
              <w:t xml:space="preserve"> như sau:</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"Điều 15. Trách nhiệm của Uỷ ban nhân dân các cấp </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1. Ủy ban nhân dân các tỉnh, thành phố trực thuộc trung ương:</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 a) Chỉ đạo Sở Y tế triển khai thực hiện các quy định về chăm sóc thay thế cho trẻ em như sau:</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 a1) Tổ chức thực hiện chăm sóc thay thế cho trẻ em theo quy định tại </w:t>
            </w:r>
            <w:r w:rsidRPr="00362F9E">
              <w:t>Thông tư số 14/2020/TT-LĐTBXH và Thông tư này</w:t>
            </w:r>
            <w:r w:rsidRPr="00362F9E">
              <w:rPr>
                <w:rFonts w:eastAsia="Calibri"/>
              </w:rPr>
              <w:t>;</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 a2) Phối hợp với Sở Giáo dục và Đào tạo, các cơ quan, tổ chức có liên quan, cơ sở trợ giúp xã hội, cơ sở cung cấp dịch vụ bảo vệ trẻ em tại địa phương hỗ trợ các dịch vụ cho trẻ em được nhận chăm sóc thay thế theo quy định của </w:t>
            </w:r>
            <w:r w:rsidRPr="00362F9E">
              <w:t>Thông tư số 14/2020/TT-LĐTBXH</w:t>
            </w:r>
            <w:r w:rsidRPr="00362F9E">
              <w:rPr>
                <w:rFonts w:eastAsia="Calibri"/>
              </w:rPr>
              <w:t xml:space="preserve"> và Thông tư này;</w:t>
            </w:r>
          </w:p>
          <w:p w:rsidR="00362F9E" w:rsidRPr="00362F9E" w:rsidRDefault="00362F9E" w:rsidP="00362F9E">
            <w:pPr>
              <w:pStyle w:val="NormalWeb"/>
              <w:shd w:val="clear" w:color="auto" w:fill="FFFFFF"/>
              <w:spacing w:before="0" w:beforeAutospacing="0" w:after="0" w:afterAutospacing="0"/>
              <w:ind w:firstLine="567"/>
              <w:jc w:val="both"/>
            </w:pPr>
            <w:r w:rsidRPr="00362F9E">
              <w:rPr>
                <w:rFonts w:eastAsia="Calibri"/>
              </w:rPr>
              <w:t xml:space="preserve"> </w:t>
            </w:r>
            <w:r w:rsidRPr="00362F9E">
              <w:t>a3) Tổ chức tư vấn, hướng dẫn triển khai chính sách, biện pháp hỗ trợ người nhận chăm sóc thay thế và trẻ em được chăm sóc thay thế;</w:t>
            </w:r>
          </w:p>
          <w:p w:rsidR="00362F9E" w:rsidRPr="00362F9E" w:rsidRDefault="00362F9E" w:rsidP="00362F9E">
            <w:pPr>
              <w:pStyle w:val="NormalWeb"/>
              <w:shd w:val="clear" w:color="auto" w:fill="FFFFFF"/>
              <w:spacing w:before="0" w:beforeAutospacing="0" w:after="0" w:afterAutospacing="0"/>
              <w:ind w:firstLine="567"/>
              <w:jc w:val="both"/>
            </w:pPr>
            <w:r w:rsidRPr="00362F9E">
              <w:t xml:space="preserve"> a4) Rà soát danh sách trẻ em tại các cơ sở trợ giúp xã hội, tiếp nhận kiến nghị của cơ sở trợ giúp xã hội để xem xét, quyết định hoặc đề nghị cơ quan, tổ chức có thẩm quyền chuyển trẻ em sang hình thức chăm sóc thay thế phù hợp;</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a5) Tổ chức đào tạo, bồi dưỡng nâng cao năng lực, chuyên môn nghiệp vụ cho công chức, viên chức ngành y tế các cấp, cơ sở trợ giúp xã hội, người làm công tác bảo vệ trẻ em cấp xã, các tổ chức, cá nhân có liên quan về chăm sóc thay thế cho trẻ em.</w:t>
            </w:r>
          </w:p>
          <w:p w:rsidR="00362F9E" w:rsidRPr="00362F9E" w:rsidRDefault="00362F9E" w:rsidP="00362F9E">
            <w:pPr>
              <w:pStyle w:val="NormalWeb"/>
              <w:shd w:val="clear" w:color="auto" w:fill="FFFFFF"/>
              <w:spacing w:before="0" w:beforeAutospacing="0" w:after="0" w:afterAutospacing="0"/>
              <w:ind w:firstLine="567"/>
              <w:jc w:val="both"/>
            </w:pPr>
            <w:r w:rsidRPr="00362F9E">
              <w:t xml:space="preserve"> a6) Trước ngày 25 tháng 12 hằng năm báo cáo về tình hình thực hiện chăm sóc thay thế cho trẻ em tại địa phương và báo cáo đột xuất khi có yêu cầu.</w:t>
            </w:r>
          </w:p>
          <w:p w:rsidR="00362F9E" w:rsidRPr="00362F9E" w:rsidRDefault="00362F9E" w:rsidP="00362F9E">
            <w:pPr>
              <w:pStyle w:val="NormalWeb"/>
              <w:shd w:val="clear" w:color="auto" w:fill="FFFFFF"/>
              <w:spacing w:before="0" w:beforeAutospacing="0" w:after="0" w:afterAutospacing="0"/>
              <w:ind w:firstLine="567"/>
              <w:jc w:val="both"/>
            </w:pPr>
            <w:r w:rsidRPr="00362F9E">
              <w:lastRenderedPageBreak/>
              <w:t xml:space="preserve"> b) Kiểm tra, thanh tra việc thực hiện các quy định về chăm sóc thay thế cho trẻ em trên địa bàn;</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spacing w:val="-2"/>
              </w:rPr>
              <w:t xml:space="preserve">c) Bố trí kinh phí và vận động nguồn lực thực hiện </w:t>
            </w:r>
            <w:r w:rsidRPr="00362F9E">
              <w:rPr>
                <w:spacing w:val="-2"/>
              </w:rPr>
              <w:t>Thông tư số 14/2020/TT-LĐTBXH</w:t>
            </w:r>
            <w:r w:rsidRPr="00362F9E">
              <w:rPr>
                <w:rFonts w:eastAsia="Calibri"/>
                <w:spacing w:val="-2"/>
              </w:rPr>
              <w:t xml:space="preserve"> và Thông tư này tại địa phương theo quy định của pháp luật.</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2. Uỷ ban nhân dân cấp xã</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 a) Tổ chức thực hiện chăm sóc thay thế cho trẻ em theo quy định tại </w:t>
            </w:r>
            <w:r w:rsidRPr="00362F9E">
              <w:rPr>
                <w:spacing w:val="-2"/>
              </w:rPr>
              <w:t>Thông tư số 14/2020/TT-LĐTBXH</w:t>
            </w:r>
            <w:r w:rsidRPr="00362F9E">
              <w:rPr>
                <w:rFonts w:eastAsia="Calibri"/>
                <w:spacing w:val="-2"/>
              </w:rPr>
              <w:t xml:space="preserve"> và </w:t>
            </w:r>
            <w:r w:rsidRPr="00362F9E">
              <w:rPr>
                <w:rFonts w:eastAsia="Calibri"/>
              </w:rPr>
              <w:t>Thông tư này;</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 b) Phối hợp với các cơ quan, tổ chức, cá nhân có liên quan, cơ sở trợ giúp xã hội, cơ sở cung cấp dịch vụ bảo vệ trẻ em tại địa bàn thực hiện các dịch vụ hỗ trợ cho trẻ em được nhận chăm sóc thay thế và trẻ em có nhu cầu được nhận chăm sóc thay thế theo quy định của </w:t>
            </w:r>
            <w:r w:rsidRPr="00362F9E">
              <w:rPr>
                <w:spacing w:val="-2"/>
              </w:rPr>
              <w:t>Thông tư số 14/2020/TT-LĐTBXH</w:t>
            </w:r>
            <w:r w:rsidRPr="00362F9E">
              <w:rPr>
                <w:rFonts w:eastAsia="Calibri"/>
                <w:spacing w:val="-2"/>
              </w:rPr>
              <w:t xml:space="preserve"> và </w:t>
            </w:r>
            <w:r w:rsidRPr="00362F9E">
              <w:rPr>
                <w:rFonts w:eastAsia="Calibri"/>
              </w:rPr>
              <w:t>Thông tư này;</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 c) Tổ chức đào tạo, bồi dưỡng nâng cao năng lực, chuyên môn nghiệp vụ cho công chức, viên chức ngành y tế, cơ sở trợ giúp xã hội, người làm công tác bảo vệ trẻ em cấp xã, các tổ chức, cá nhân có liên quan về chăm sóc thay thế cho trẻ em;</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 xml:space="preserve"> d) Bố trí kinh phí và vận động nguồn lực thực hiện chăm sóc thay thế cho trẻ em tại địa phương theo quy định của pháp luật.</w:t>
            </w:r>
          </w:p>
          <w:p w:rsidR="00362F9E" w:rsidRPr="00362F9E" w:rsidRDefault="00362F9E" w:rsidP="00362F9E">
            <w:pPr>
              <w:pStyle w:val="NormalWeb"/>
              <w:shd w:val="clear" w:color="auto" w:fill="FFFFFF"/>
              <w:spacing w:before="0" w:beforeAutospacing="0" w:after="0" w:afterAutospacing="0"/>
              <w:ind w:firstLine="567"/>
              <w:jc w:val="both"/>
              <w:rPr>
                <w:rFonts w:eastAsia="Calibri"/>
              </w:rPr>
            </w:pPr>
            <w:r w:rsidRPr="00362F9E">
              <w:rPr>
                <w:rFonts w:eastAsia="Calibri"/>
              </w:rPr>
              <w:t>e) Phân công người làm công tác bảo vệ trẻ em cấp xã, cộng tác viên bảo vệ trẻ em tổ chức thực hiện chăm sóc thay thế cho trẻ em; thực hiện kế hoạch hỗ trợ, can thiệp trẻ em đang được chăm sóc thay thế và trẻ em có nhu cầu được nhận chăm sóc thay thế; theo dõi, đánh giá, hỗ trợ trẻ em, các cá nhân, gia đình nhận chăm sóc thay thế cho trẻ em."</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bỏ</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p>
        </w:tc>
      </w:tr>
      <w:tr w:rsidR="00277E93" w:rsidRPr="00362F9E" w:rsidTr="00FE65E3">
        <w:tc>
          <w:tcPr>
            <w:tcW w:w="851" w:type="dxa"/>
          </w:tcPr>
          <w:p w:rsidR="00277E93" w:rsidRPr="00362F9E" w:rsidRDefault="00277E93" w:rsidP="00E14D5C">
            <w:pPr>
              <w:widowControl w:val="0"/>
              <w:jc w:val="center"/>
              <w:rPr>
                <w:rFonts w:ascii="Times New Roman" w:eastAsia="Times New Roman" w:hAnsi="Times New Roman" w:cs="Times New Roman"/>
                <w:b/>
                <w:sz w:val="24"/>
                <w:szCs w:val="24"/>
              </w:rPr>
            </w:pPr>
          </w:p>
        </w:tc>
        <w:tc>
          <w:tcPr>
            <w:tcW w:w="6015" w:type="dxa"/>
          </w:tcPr>
          <w:p w:rsidR="00277E93" w:rsidRPr="00362F9E" w:rsidRDefault="00277E93" w:rsidP="00D911EB">
            <w:pPr>
              <w:widowControl w:val="0"/>
              <w:jc w:val="both"/>
              <w:rPr>
                <w:rFonts w:ascii="Times New Roman" w:eastAsia="Times New Roman" w:hAnsi="Times New Roman" w:cs="Times New Roman"/>
                <w:b/>
                <w:sz w:val="24"/>
                <w:szCs w:val="24"/>
              </w:rPr>
            </w:pPr>
          </w:p>
        </w:tc>
        <w:tc>
          <w:tcPr>
            <w:tcW w:w="5387" w:type="dxa"/>
          </w:tcPr>
          <w:p w:rsidR="00277E93" w:rsidRPr="00362F9E" w:rsidRDefault="00277E93" w:rsidP="00D911EB">
            <w:pPr>
              <w:widowControl w:val="0"/>
              <w:ind w:firstLine="567"/>
              <w:jc w:val="both"/>
              <w:rPr>
                <w:rFonts w:ascii="Times New Roman" w:eastAsia="Times New Roman" w:hAnsi="Times New Roman" w:cs="Times New Roman"/>
                <w:sz w:val="24"/>
                <w:szCs w:val="24"/>
              </w:rPr>
            </w:pPr>
          </w:p>
        </w:tc>
        <w:tc>
          <w:tcPr>
            <w:tcW w:w="3057" w:type="dxa"/>
          </w:tcPr>
          <w:p w:rsidR="00277E93" w:rsidRPr="00362F9E" w:rsidRDefault="00277E93" w:rsidP="00D911EB">
            <w:pPr>
              <w:widowControl w:val="0"/>
              <w:rPr>
                <w:rFonts w:ascii="Times New Roman" w:eastAsia="Times New Roman" w:hAnsi="Times New Roman" w:cs="Times New Roman"/>
                <w:sz w:val="24"/>
                <w:szCs w:val="24"/>
              </w:rPr>
            </w:pP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jc w:val="both"/>
              <w:rPr>
                <w:rFonts w:ascii="Times New Roman" w:eastAsia="Times New Roman" w:hAnsi="Times New Roman" w:cs="Times New Roman"/>
                <w:b/>
                <w:sz w:val="24"/>
                <w:szCs w:val="24"/>
              </w:rPr>
            </w:pPr>
            <w:r w:rsidRPr="00362F9E">
              <w:rPr>
                <w:rFonts w:ascii="Times New Roman" w:eastAsia="Times New Roman" w:hAnsi="Times New Roman" w:cs="Times New Roman"/>
                <w:b/>
                <w:sz w:val="24"/>
                <w:szCs w:val="24"/>
              </w:rPr>
              <w:t>Điều</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16.</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Trách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nhiệm</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của</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cơ</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sở</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trợ</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giúp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xã</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hội,</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cơ</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sở</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cung</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cấp</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dịch</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vụ</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bảo</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vệ</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trẻ</w:t>
            </w:r>
            <w:r w:rsidR="006B2A8E" w:rsidRPr="00362F9E">
              <w:rPr>
                <w:rFonts w:ascii="Times New Roman" w:eastAsia="Times New Roman" w:hAnsi="Times New Roman" w:cs="Times New Roman"/>
                <w:b/>
                <w:sz w:val="24"/>
                <w:szCs w:val="24"/>
              </w:rPr>
              <w:t xml:space="preserve"> </w:t>
            </w:r>
            <w:r w:rsidRPr="00362F9E">
              <w:rPr>
                <w:rFonts w:ascii="Times New Roman" w:eastAsia="Times New Roman" w:hAnsi="Times New Roman" w:cs="Times New Roman"/>
                <w:b/>
                <w:sz w:val="24"/>
                <w:szCs w:val="24"/>
              </w:rPr>
              <w:t>em</w:t>
            </w:r>
            <w:r w:rsidR="006B2A8E" w:rsidRPr="00362F9E">
              <w:rPr>
                <w:rFonts w:ascii="Times New Roman" w:eastAsia="Times New Roman" w:hAnsi="Times New Roman" w:cs="Times New Roman"/>
                <w:b/>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c2)</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dõi,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đánh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gia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đình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danh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color w:val="FF0000"/>
                <w:sz w:val="24"/>
                <w:szCs w:val="24"/>
              </w:rPr>
              <w:t>Ủy</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ban</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nhân</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dân</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cấp</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huyện</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sz w:val="24"/>
                <w:szCs w:val="24"/>
              </w:rPr>
              <w:t>phê</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duyệt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hồ</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về</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p>
          <w:p w:rsidR="0005556E" w:rsidRPr="00362F9E" w:rsidRDefault="00C51C2D" w:rsidP="00D911EB">
            <w:pPr>
              <w:widowControl w:val="0"/>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d)</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dự</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toán,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quyết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toán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phí</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hằng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để</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tiếp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có</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cầu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được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chăm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sóc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thay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tại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cơ</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theo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quy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định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Luật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ngân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sách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nước.</w:t>
            </w:r>
            <w:r w:rsidR="006B2A8E" w:rsidRPr="00362F9E">
              <w:rPr>
                <w:rFonts w:ascii="Times New Roman" w:eastAsia="Times New Roman" w:hAnsi="Times New Roman" w:cs="Times New Roman"/>
                <w:sz w:val="24"/>
                <w:szCs w:val="24"/>
              </w:rPr>
              <w:t xml:space="preserve"> </w:t>
            </w:r>
          </w:p>
          <w:p w:rsidR="0005556E" w:rsidRPr="00362F9E" w:rsidRDefault="0005556E" w:rsidP="00D911EB">
            <w:pPr>
              <w:widowControl w:val="0"/>
              <w:jc w:val="both"/>
              <w:rPr>
                <w:rFonts w:ascii="Times New Roman" w:eastAsia="Times New Roman" w:hAnsi="Times New Roman" w:cs="Times New Roman"/>
                <w:sz w:val="24"/>
                <w:szCs w:val="24"/>
              </w:rPr>
            </w:pPr>
          </w:p>
        </w:tc>
        <w:tc>
          <w:tcPr>
            <w:tcW w:w="5387" w:type="dxa"/>
          </w:tcPr>
          <w:p w:rsidR="00362F9E" w:rsidRPr="00362F9E" w:rsidRDefault="00362F9E" w:rsidP="00362F9E">
            <w:pPr>
              <w:pStyle w:val="NormalWeb"/>
              <w:shd w:val="clear" w:color="auto" w:fill="FFFFFF"/>
              <w:spacing w:before="0" w:beforeAutospacing="0" w:after="0" w:afterAutospacing="0"/>
              <w:ind w:firstLine="567"/>
              <w:jc w:val="both"/>
            </w:pPr>
            <w:r w:rsidRPr="00362F9E">
              <w:t>i) Sửa đổi tiết c2, điểm c, khoản 1, Điều 16 như sau:</w:t>
            </w:r>
          </w:p>
          <w:p w:rsidR="00362F9E" w:rsidRPr="00362F9E" w:rsidRDefault="00362F9E" w:rsidP="00362F9E">
            <w:pPr>
              <w:ind w:firstLine="567"/>
              <w:jc w:val="both"/>
              <w:rPr>
                <w:rFonts w:ascii="Times New Roman" w:hAnsi="Times New Roman" w:cs="Times New Roman"/>
                <w:sz w:val="24"/>
                <w:szCs w:val="24"/>
              </w:rPr>
            </w:pPr>
            <w:r w:rsidRPr="00362F9E">
              <w:rPr>
                <w:rFonts w:ascii="Times New Roman" w:hAnsi="Times New Roman" w:cs="Times New Roman"/>
                <w:sz w:val="24"/>
                <w:szCs w:val="24"/>
              </w:rPr>
              <w:t xml:space="preserve"> "c2) Theo dõi, đánh giá trẻ em, cá nhân, gia đình nhận chăm sóc thay thế cho trẻ em theo danh sách được Uỷ ban nhân dân cấp tỉnh phê duyệt, chuyển hồ sơ hoặc lưu tại Ủy ban nhân dân cấp xã."</w:t>
            </w:r>
          </w:p>
          <w:p w:rsidR="0005556E" w:rsidRPr="00362F9E" w:rsidRDefault="0005556E" w:rsidP="00D911EB">
            <w:pPr>
              <w:widowControl w:val="0"/>
              <w:jc w:val="both"/>
              <w:rPr>
                <w:rFonts w:ascii="Times New Roman" w:eastAsia="Times New Roman" w:hAnsi="Times New Roman" w:cs="Times New Roman"/>
                <w:b/>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Sở</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Lao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động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Thương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binh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hội,</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Ủy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ban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dân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các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cấp</w:t>
            </w:r>
          </w:p>
        </w:tc>
      </w:tr>
      <w:tr w:rsidR="0005556E" w:rsidRPr="00362F9E" w:rsidTr="00FE65E3">
        <w:tc>
          <w:tcPr>
            <w:tcW w:w="851" w:type="dxa"/>
          </w:tcPr>
          <w:p w:rsidR="0005556E" w:rsidRPr="00362F9E" w:rsidRDefault="00C51C2D" w:rsidP="00E14D5C">
            <w:pPr>
              <w:widowControl w:val="0"/>
              <w:jc w:val="center"/>
              <w:rPr>
                <w:rFonts w:ascii="Times New Roman" w:eastAsia="Times New Roman" w:hAnsi="Times New Roman" w:cs="Times New Roman"/>
                <w:b/>
                <w:color w:val="FF0000"/>
                <w:sz w:val="24"/>
                <w:szCs w:val="24"/>
              </w:rPr>
            </w:pPr>
            <w:r w:rsidRPr="00362F9E">
              <w:rPr>
                <w:rFonts w:ascii="Times New Roman" w:eastAsia="Times New Roman" w:hAnsi="Times New Roman" w:cs="Times New Roman"/>
                <w:b/>
                <w:color w:val="FF0000"/>
                <w:sz w:val="24"/>
                <w:szCs w:val="24"/>
              </w:rPr>
              <w:t>VI</w:t>
            </w:r>
          </w:p>
        </w:tc>
        <w:tc>
          <w:tcPr>
            <w:tcW w:w="14459" w:type="dxa"/>
            <w:gridSpan w:val="3"/>
          </w:tcPr>
          <w:p w:rsidR="0005556E" w:rsidRPr="00362F9E" w:rsidRDefault="00C51C2D" w:rsidP="00D911EB">
            <w:pPr>
              <w:widowControl w:val="0"/>
              <w:rPr>
                <w:rFonts w:ascii="Times New Roman" w:eastAsia="Times New Roman" w:hAnsi="Times New Roman" w:cs="Times New Roman"/>
                <w:color w:val="FF0000"/>
                <w:sz w:val="24"/>
                <w:szCs w:val="24"/>
              </w:rPr>
            </w:pPr>
            <w:r w:rsidRPr="00362F9E">
              <w:rPr>
                <w:rFonts w:ascii="Times New Roman" w:eastAsia="Times New Roman" w:hAnsi="Times New Roman" w:cs="Times New Roman"/>
                <w:b/>
                <w:color w:val="FF0000"/>
                <w:sz w:val="24"/>
                <w:szCs w:val="24"/>
              </w:rPr>
              <w:t>Thông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tư</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số</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27/2023/TT-BYT</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ngày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29</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tháng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12</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năm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2023</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của</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trưởng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Bộ</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tế</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quy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định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về</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tiêu</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chuẩn,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chức</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năng,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nhiệm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vụ,</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phạm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hoạt</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động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khám</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chữa</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bệnh</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và</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nội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dung</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đào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tạo</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chuyên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môn,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nghiệp</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vụ</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đối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với</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Nhân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viên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y</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tế</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thôn,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bản;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Cô</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đỡ</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thôn,</w:t>
            </w:r>
            <w:r w:rsidR="006B2A8E" w:rsidRPr="00362F9E">
              <w:rPr>
                <w:rFonts w:ascii="Times New Roman" w:eastAsia="Times New Roman" w:hAnsi="Times New Roman" w:cs="Times New Roman"/>
                <w:b/>
                <w:color w:val="FF0000"/>
                <w:sz w:val="24"/>
                <w:szCs w:val="24"/>
              </w:rPr>
              <w:t xml:space="preserve"> </w:t>
            </w:r>
            <w:r w:rsidRPr="00362F9E">
              <w:rPr>
                <w:rFonts w:ascii="Times New Roman" w:eastAsia="Times New Roman" w:hAnsi="Times New Roman" w:cs="Times New Roman"/>
                <w:b/>
                <w:color w:val="FF0000"/>
                <w:sz w:val="24"/>
                <w:szCs w:val="24"/>
              </w:rPr>
              <w:t>bản</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7.</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Tổ</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chức</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thực</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hiện</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khỏe</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làm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đầu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kiểm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việc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được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giao.</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3.</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tâm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huyện/quận/thị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xã/phường/thị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trấn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lý,</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chỉ</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đạo,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hỗ</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chuyên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môn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thuật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Cô</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bản;</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4.</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huyện/quận/thị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Ủy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xã/phường/thị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trấn,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lý,</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hoạt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động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Cô</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bản.</w:t>
            </w:r>
          </w:p>
          <w:p w:rsidR="0005556E" w:rsidRPr="00362F9E" w:rsidRDefault="0005556E" w:rsidP="00D911EB">
            <w:pPr>
              <w:widowControl w:val="0"/>
              <w:jc w:val="both"/>
              <w:rPr>
                <w:rFonts w:ascii="Times New Roman" w:eastAsia="Times New Roman" w:hAnsi="Times New Roman" w:cs="Times New Roman"/>
                <w:b/>
                <w:color w:val="000000"/>
                <w:sz w:val="24"/>
                <w:szCs w:val="24"/>
              </w:rPr>
            </w:pPr>
          </w:p>
        </w:tc>
        <w:tc>
          <w:tcPr>
            <w:tcW w:w="5387" w:type="dxa"/>
          </w:tcPr>
          <w:p w:rsidR="0005556E" w:rsidRPr="00362F9E" w:rsidRDefault="00C51C2D" w:rsidP="00D911EB">
            <w:pPr>
              <w:widowControl w:val="0"/>
              <w:ind w:firstLine="567"/>
              <w:jc w:val="both"/>
              <w:rPr>
                <w:rFonts w:ascii="Times New Roman" w:eastAsia="Times New Roman" w:hAnsi="Times New Roman" w:cs="Times New Roman"/>
                <w:sz w:val="24"/>
                <w:szCs w:val="24"/>
              </w:rPr>
            </w:pPr>
            <w:bookmarkStart w:id="11" w:name="_heading=h.c9ex04xnkja" w:colFirst="0" w:colLast="0"/>
            <w:bookmarkEnd w:id="11"/>
            <w:r w:rsidRPr="00362F9E">
              <w:rPr>
                <w:rFonts w:ascii="Times New Roman" w:eastAsia="Times New Roman" w:hAnsi="Times New Roman" w:cs="Times New Roman"/>
                <w:sz w:val="24"/>
                <w:szCs w:val="24"/>
              </w:rPr>
              <w:t>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1</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FF0000"/>
                <w:sz w:val="24"/>
                <w:szCs w:val="24"/>
              </w:rPr>
              <w:t>Cục</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Bà</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mẹ</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và</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Trẻ</w:t>
            </w:r>
            <w:r w:rsidR="006B2A8E" w:rsidRPr="00362F9E">
              <w:rPr>
                <w:rFonts w:ascii="Times New Roman" w:eastAsia="Times New Roman" w:hAnsi="Times New Roman" w:cs="Times New Roman"/>
                <w:color w:val="FF0000"/>
                <w:sz w:val="24"/>
                <w:szCs w:val="24"/>
              </w:rPr>
              <w:t xml:space="preserve"> </w:t>
            </w:r>
            <w:r w:rsidRPr="00362F9E">
              <w:rPr>
                <w:rFonts w:ascii="Times New Roman" w:eastAsia="Times New Roman" w:hAnsi="Times New Roman" w:cs="Times New Roman"/>
                <w:color w:val="FF0000"/>
                <w:sz w:val="24"/>
                <w:szCs w:val="24"/>
              </w:rPr>
              <w:t>em</w:t>
            </w:r>
            <w:r w:rsidRPr="00362F9E">
              <w:rPr>
                <w:rFonts w:ascii="Times New Roman" w:eastAsia="Times New Roman" w:hAnsi="Times New Roman" w:cs="Times New Roman"/>
                <w:color w:val="000000"/>
                <w:sz w:val="24"/>
                <w:szCs w:val="24"/>
              </w:rPr>
              <w: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làm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đầu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mối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biến,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dẫn,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triển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khai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kiểm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sát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việc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định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của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theo</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năng,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được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giao”.</w:t>
            </w:r>
          </w:p>
          <w:p w:rsidR="0005556E" w:rsidRPr="00362F9E" w:rsidRDefault="00C51C2D"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b)</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Sửa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khoản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3</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Điều</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7</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như</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sau:</w:t>
            </w:r>
          </w:p>
          <w:p w:rsidR="0005556E" w:rsidRPr="00362F9E" w:rsidRDefault="006B2A8E" w:rsidP="00D911EB">
            <w:pPr>
              <w:widowControl w:val="0"/>
              <w:shd w:val="clear" w:color="auto" w:fill="FFFFFF"/>
              <w:ind w:firstLine="567"/>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"3.</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Trạm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tế</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xã/phường/thị</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trấn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quản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lý,</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chỉ</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đạo,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hướng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dẫn,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giám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sát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hỗ</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trợ</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về</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chuyên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môn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kỹ</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thuật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cho</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viên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tế</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thôn,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bản;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Cô</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thôn,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bản;"</w:t>
            </w:r>
          </w:p>
          <w:p w:rsidR="0005556E" w:rsidRPr="00362F9E" w:rsidRDefault="006B2A8E" w:rsidP="00D911EB">
            <w:pPr>
              <w:widowControl w:val="0"/>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w:t>
            </w:r>
            <w:r w:rsidR="00C51C2D" w:rsidRPr="00362F9E">
              <w:rPr>
                <w:rFonts w:ascii="Times New Roman" w:eastAsia="Times New Roman" w:hAnsi="Times New Roman" w:cs="Times New Roman"/>
                <w:sz w:val="24"/>
                <w:szCs w:val="24"/>
              </w:rPr>
              <w:t>)</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Sửa</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khoản</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4</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Điều</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7</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như</w:t>
            </w:r>
            <w:r w:rsidRPr="00362F9E">
              <w:rPr>
                <w:rFonts w:ascii="Times New Roman" w:eastAsia="Times New Roman" w:hAnsi="Times New Roman" w:cs="Times New Roman"/>
                <w:sz w:val="24"/>
                <w:szCs w:val="24"/>
              </w:rPr>
              <w:t xml:space="preserve"> </w:t>
            </w:r>
            <w:r w:rsidR="00C51C2D" w:rsidRPr="00362F9E">
              <w:rPr>
                <w:rFonts w:ascii="Times New Roman" w:eastAsia="Times New Roman" w:hAnsi="Times New Roman" w:cs="Times New Roman"/>
                <w:sz w:val="24"/>
                <w:szCs w:val="24"/>
              </w:rPr>
              <w:t>sau:</w:t>
            </w:r>
          </w:p>
          <w:p w:rsidR="0005556E" w:rsidRPr="00362F9E" w:rsidRDefault="006B2A8E" w:rsidP="00D911EB">
            <w:pPr>
              <w:widowControl w:val="0"/>
              <w:shd w:val="clear" w:color="auto" w:fill="FFFFFF"/>
              <w:ind w:firstLine="567"/>
              <w:jc w:val="both"/>
              <w:rPr>
                <w:rFonts w:ascii="Times New Roman" w:eastAsia="Times New Roman" w:hAnsi="Times New Roman" w:cs="Times New Roman"/>
                <w:sz w:val="24"/>
                <w:szCs w:val="24"/>
              </w:rPr>
            </w:pP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"4.</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Ủy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ban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dân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xã/phường/thị</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trấn,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trưởng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thôn,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bản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quản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lý,</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giám</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sát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về</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hoạt</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động</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của</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Nhân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viên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y</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tế</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thôn,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bản;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Cô</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đỡ</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thôn,</w:t>
            </w:r>
            <w:r w:rsidRPr="00362F9E">
              <w:rPr>
                <w:rFonts w:ascii="Times New Roman" w:eastAsia="Times New Roman" w:hAnsi="Times New Roman" w:cs="Times New Roman"/>
                <w:color w:val="000000"/>
                <w:sz w:val="24"/>
                <w:szCs w:val="24"/>
              </w:rPr>
              <w:t xml:space="preserve"> </w:t>
            </w:r>
            <w:r w:rsidR="00C51C2D" w:rsidRPr="00362F9E">
              <w:rPr>
                <w:rFonts w:ascii="Times New Roman" w:eastAsia="Times New Roman" w:hAnsi="Times New Roman" w:cs="Times New Roman"/>
                <w:color w:val="000000"/>
                <w:sz w:val="24"/>
                <w:szCs w:val="24"/>
              </w:rPr>
              <w:t>bản."</w:t>
            </w:r>
          </w:p>
          <w:p w:rsidR="0005556E" w:rsidRPr="00362F9E" w:rsidRDefault="0005556E" w:rsidP="00D911EB">
            <w:pPr>
              <w:widowControl w:val="0"/>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LĐTBXH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BMTE,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p>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05556E" w:rsidP="00D911EB">
            <w:pPr>
              <w:widowControl w:val="0"/>
              <w:rPr>
                <w:rFonts w:ascii="Times New Roman" w:eastAsia="Times New Roman" w:hAnsi="Times New Roman" w:cs="Times New Roman"/>
                <w:sz w:val="24"/>
                <w:szCs w:val="24"/>
              </w:rPr>
            </w:pPr>
          </w:p>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Chuyển</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nhiệm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của</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Trung</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tâm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huyện/quận/thị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cho</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trạm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xã/phường/thị</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trấn</w:t>
            </w:r>
          </w:p>
        </w:tc>
      </w:tr>
      <w:tr w:rsidR="0005556E" w:rsidRPr="00362F9E" w:rsidTr="00FE65E3">
        <w:tc>
          <w:tcPr>
            <w:tcW w:w="851" w:type="dxa"/>
          </w:tcPr>
          <w:p w:rsidR="0005556E" w:rsidRPr="00362F9E" w:rsidRDefault="0005556E" w:rsidP="00E14D5C">
            <w:pPr>
              <w:widowControl w:val="0"/>
              <w:jc w:val="center"/>
              <w:rPr>
                <w:rFonts w:ascii="Times New Roman" w:eastAsia="Times New Roman" w:hAnsi="Times New Roman" w:cs="Times New Roman"/>
                <w:b/>
                <w:sz w:val="24"/>
                <w:szCs w:val="24"/>
              </w:rPr>
            </w:pPr>
          </w:p>
        </w:tc>
        <w:tc>
          <w:tcPr>
            <w:tcW w:w="6015" w:type="dxa"/>
          </w:tcPr>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bookmarkStart w:id="12" w:name="bookmark=id.4zocat5v4rr9" w:colFirst="0" w:colLast="0"/>
            <w:bookmarkEnd w:id="12"/>
            <w:r w:rsidRPr="00362F9E">
              <w:rPr>
                <w:rFonts w:ascii="Times New Roman" w:eastAsia="Times New Roman" w:hAnsi="Times New Roman" w:cs="Times New Roman"/>
                <w:b/>
                <w:color w:val="000000"/>
                <w:sz w:val="24"/>
                <w:szCs w:val="24"/>
              </w:rPr>
              <w:t>Điều</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11.</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Trách</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nhiệm</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thi</w:t>
            </w:r>
            <w:r w:rsidR="006B2A8E" w:rsidRPr="00362F9E">
              <w:rPr>
                <w:rFonts w:ascii="Times New Roman" w:eastAsia="Times New Roman" w:hAnsi="Times New Roman" w:cs="Times New Roman"/>
                <w:b/>
                <w:color w:val="000000"/>
                <w:sz w:val="24"/>
                <w:szCs w:val="24"/>
              </w:rPr>
              <w:t xml:space="preserve"> </w:t>
            </w:r>
            <w:r w:rsidRPr="00362F9E">
              <w:rPr>
                <w:rFonts w:ascii="Times New Roman" w:eastAsia="Times New Roman" w:hAnsi="Times New Roman" w:cs="Times New Roman"/>
                <w:b/>
                <w:color w:val="000000"/>
                <w:sz w:val="24"/>
                <w:szCs w:val="24"/>
              </w:rPr>
              <w:t>hành</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phòng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Thanh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khỏe</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Thủ</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đơn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đốc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Sở</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phố</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lastRenderedPageBreak/>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chịu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nếu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mắc,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kịp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khỏe</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mẹ-Trẻ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xét,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giải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quyết./.</w:t>
            </w:r>
          </w:p>
          <w:p w:rsidR="0005556E" w:rsidRPr="00362F9E" w:rsidRDefault="0005556E" w:rsidP="00D911EB">
            <w:pPr>
              <w:widowControl w:val="0"/>
              <w:jc w:val="both"/>
              <w:rPr>
                <w:rFonts w:ascii="Times New Roman" w:eastAsia="Times New Roman" w:hAnsi="Times New Roman" w:cs="Times New Roman"/>
                <w:b/>
                <w:color w:val="000000"/>
                <w:sz w:val="24"/>
                <w:szCs w:val="24"/>
              </w:rPr>
            </w:pPr>
          </w:p>
        </w:tc>
        <w:tc>
          <w:tcPr>
            <w:tcW w:w="5387" w:type="dxa"/>
          </w:tcPr>
          <w:p w:rsidR="0005556E" w:rsidRPr="00362F9E" w:rsidRDefault="00C51C2D" w:rsidP="00D911EB">
            <w:pPr>
              <w:widowControl w:val="0"/>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bookmarkStart w:id="13" w:name="_heading=h.4pzkv1xn5zmr" w:colFirst="0" w:colLast="0"/>
            <w:bookmarkEnd w:id="13"/>
            <w:r w:rsidRPr="00362F9E">
              <w:rPr>
                <w:rFonts w:ascii="Times New Roman" w:eastAsia="Times New Roman" w:hAnsi="Times New Roman" w:cs="Times New Roman"/>
                <w:color w:val="000000"/>
                <w:sz w:val="24"/>
                <w:szCs w:val="24"/>
              </w:rPr>
              <w:lastRenderedPageBreak/>
              <w:t>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Sửa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khoản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Điều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sau</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Văn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phòng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Thanh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Vụ</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Thủ</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trưởng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đơn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vị</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Giám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đốc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Sở</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tỉnh,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phố</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thuộc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lastRenderedPageBreak/>
              <w:t>Trung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ương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liên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chịu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trách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nhiệm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hành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Thông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này.”</w:t>
            </w:r>
          </w:p>
          <w:p w:rsidR="0005556E" w:rsidRPr="00362F9E" w:rsidRDefault="00C51C2D" w:rsidP="00D911EB">
            <w:pPr>
              <w:widowControl w:val="0"/>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b)</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Sửa</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khoản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Điều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11</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như</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sau:</w:t>
            </w:r>
          </w:p>
          <w:p w:rsidR="0005556E" w:rsidRPr="00362F9E" w:rsidRDefault="00C51C2D" w:rsidP="00D911E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62F9E">
              <w:rPr>
                <w:rFonts w:ascii="Times New Roman" w:eastAsia="Times New Roman" w:hAnsi="Times New Roman" w:cs="Times New Roman"/>
                <w:color w:val="000000"/>
                <w:sz w:val="24"/>
                <w:szCs w:val="24"/>
              </w:rPr>
              <w:t>“2.</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Trong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trình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thực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hiện,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nếu</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có</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vướng</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mắc,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quan,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tổ</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chức,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cá</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nhân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phản</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ánh</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kịp</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thời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về</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Bộ</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Y</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tế</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(Cục</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Bà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mẹ</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và</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Trẻ</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để</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xem</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xét,</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giải</w:t>
            </w:r>
            <w:r w:rsidR="006B2A8E" w:rsidRPr="00362F9E">
              <w:rPr>
                <w:rFonts w:ascii="Times New Roman" w:eastAsia="Times New Roman" w:hAnsi="Times New Roman" w:cs="Times New Roman"/>
                <w:color w:val="000000"/>
                <w:sz w:val="24"/>
                <w:szCs w:val="24"/>
              </w:rPr>
              <w:t xml:space="preserve"> </w:t>
            </w:r>
            <w:r w:rsidRPr="00362F9E">
              <w:rPr>
                <w:rFonts w:ascii="Times New Roman" w:eastAsia="Times New Roman" w:hAnsi="Times New Roman" w:cs="Times New Roman"/>
                <w:color w:val="000000"/>
                <w:sz w:val="24"/>
                <w:szCs w:val="24"/>
              </w:rPr>
              <w:t>quyết./.</w:t>
            </w:r>
          </w:p>
          <w:p w:rsidR="0005556E" w:rsidRPr="00362F9E" w:rsidRDefault="0005556E" w:rsidP="00D911EB">
            <w:pPr>
              <w:widowControl w:val="0"/>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p>
        </w:tc>
        <w:tc>
          <w:tcPr>
            <w:tcW w:w="3057" w:type="dxa"/>
          </w:tcPr>
          <w:p w:rsidR="0005556E" w:rsidRPr="00362F9E" w:rsidRDefault="00C51C2D" w:rsidP="00D911EB">
            <w:pPr>
              <w:widowControl w:val="0"/>
              <w:rPr>
                <w:rFonts w:ascii="Times New Roman" w:eastAsia="Times New Roman" w:hAnsi="Times New Roman" w:cs="Times New Roman"/>
                <w:sz w:val="24"/>
                <w:szCs w:val="24"/>
              </w:rPr>
            </w:pPr>
            <w:r w:rsidRPr="00362F9E">
              <w:rPr>
                <w:rFonts w:ascii="Times New Roman" w:eastAsia="Times New Roman" w:hAnsi="Times New Roman" w:cs="Times New Roman"/>
                <w:sz w:val="24"/>
                <w:szCs w:val="24"/>
              </w:rPr>
              <w:lastRenderedPageBreak/>
              <w:t>-</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Sáp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nhập</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LĐTBXH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Vụ</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Sức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khỏe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BMTE,</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Bộ</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Y</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tế</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thành</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Cục</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Bà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mẹ</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và</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Trẻ</w:t>
            </w:r>
            <w:r w:rsidR="006B2A8E" w:rsidRPr="00362F9E">
              <w:rPr>
                <w:rFonts w:ascii="Times New Roman" w:eastAsia="Times New Roman" w:hAnsi="Times New Roman" w:cs="Times New Roman"/>
                <w:sz w:val="24"/>
                <w:szCs w:val="24"/>
              </w:rPr>
              <w:t xml:space="preserve"> </w:t>
            </w:r>
            <w:r w:rsidRPr="00362F9E">
              <w:rPr>
                <w:rFonts w:ascii="Times New Roman" w:eastAsia="Times New Roman" w:hAnsi="Times New Roman" w:cs="Times New Roman"/>
                <w:sz w:val="24"/>
                <w:szCs w:val="24"/>
              </w:rPr>
              <w:t>em</w:t>
            </w:r>
          </w:p>
          <w:p w:rsidR="0005556E" w:rsidRPr="00362F9E" w:rsidRDefault="0005556E" w:rsidP="00D911EB">
            <w:pPr>
              <w:widowControl w:val="0"/>
              <w:rPr>
                <w:rFonts w:ascii="Times New Roman" w:eastAsia="Times New Roman" w:hAnsi="Times New Roman" w:cs="Times New Roman"/>
                <w:sz w:val="24"/>
                <w:szCs w:val="24"/>
              </w:rPr>
            </w:pPr>
          </w:p>
        </w:tc>
      </w:tr>
    </w:tbl>
    <w:p w:rsidR="0005556E" w:rsidRPr="00362F9E" w:rsidRDefault="0005556E" w:rsidP="00D911EB">
      <w:pPr>
        <w:widowControl w:val="0"/>
        <w:spacing w:after="0" w:line="240" w:lineRule="auto"/>
        <w:jc w:val="center"/>
        <w:rPr>
          <w:rFonts w:ascii="Times New Roman" w:eastAsia="Times New Roman" w:hAnsi="Times New Roman" w:cs="Times New Roman"/>
          <w:b/>
          <w:color w:val="000000"/>
          <w:sz w:val="24"/>
          <w:szCs w:val="24"/>
        </w:rPr>
      </w:pPr>
    </w:p>
    <w:p w:rsidR="0005556E" w:rsidRPr="00362F9E" w:rsidRDefault="0005556E" w:rsidP="00D911EB">
      <w:pPr>
        <w:widowControl w:val="0"/>
        <w:spacing w:after="0" w:line="240" w:lineRule="auto"/>
        <w:rPr>
          <w:rFonts w:ascii="Times New Roman" w:eastAsia="Times New Roman" w:hAnsi="Times New Roman" w:cs="Times New Roman"/>
          <w:sz w:val="24"/>
          <w:szCs w:val="24"/>
        </w:rPr>
      </w:pPr>
    </w:p>
    <w:sectPr w:rsidR="0005556E" w:rsidRPr="00362F9E" w:rsidSect="00FE65E3">
      <w:pgSz w:w="16840" w:h="11907" w:orient="landscape" w:code="9"/>
      <w:pgMar w:top="1134" w:right="851"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C89"/>
    <w:multiLevelType w:val="multilevel"/>
    <w:tmpl w:val="6ED2D3AC"/>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5556E"/>
    <w:rsid w:val="0005556E"/>
    <w:rsid w:val="001C0B20"/>
    <w:rsid w:val="001C2B34"/>
    <w:rsid w:val="00277E93"/>
    <w:rsid w:val="00362F9E"/>
    <w:rsid w:val="00617476"/>
    <w:rsid w:val="00644104"/>
    <w:rsid w:val="00671381"/>
    <w:rsid w:val="006B2A8E"/>
    <w:rsid w:val="009624AE"/>
    <w:rsid w:val="009E1144"/>
    <w:rsid w:val="00AD297A"/>
    <w:rsid w:val="00B50B71"/>
    <w:rsid w:val="00B961ED"/>
    <w:rsid w:val="00BB18EA"/>
    <w:rsid w:val="00C51C2D"/>
    <w:rsid w:val="00D462CC"/>
    <w:rsid w:val="00D911EB"/>
    <w:rsid w:val="00E14D5C"/>
    <w:rsid w:val="00FE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46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65C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93D9D"/>
    <w:rPr>
      <w:rFonts w:ascii="Times New Roman" w:eastAsia="SimSun" w:hAnsi="Times New Roman" w:cs="Times New Roman"/>
      <w:sz w:val="20"/>
      <w:szCs w:val="20"/>
    </w:rPr>
  </w:style>
  <w:style w:type="character" w:customStyle="1" w:styleId="CommentTextChar">
    <w:name w:val="Comment Text Char"/>
    <w:basedOn w:val="DefaultParagraphFont"/>
    <w:link w:val="CommentText"/>
    <w:uiPriority w:val="99"/>
    <w:rsid w:val="00793D9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79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9D"/>
    <w:rPr>
      <w:rFonts w:ascii="Segoe UI" w:hAnsi="Segoe UI" w:cs="Segoe UI"/>
      <w:sz w:val="18"/>
      <w:szCs w:val="18"/>
    </w:rPr>
  </w:style>
  <w:style w:type="character" w:styleId="CommentReference">
    <w:name w:val="annotation reference"/>
    <w:uiPriority w:val="99"/>
    <w:unhideWhenUsed/>
    <w:rsid w:val="00793D9D"/>
    <w:rPr>
      <w:sz w:val="16"/>
      <w:szCs w:val="16"/>
    </w:rPr>
  </w:style>
  <w:style w:type="character" w:styleId="Hyperlink">
    <w:name w:val="Hyperlink"/>
    <w:basedOn w:val="DefaultParagraphFont"/>
    <w:uiPriority w:val="99"/>
    <w:unhideWhenUsed/>
    <w:rsid w:val="009E69AD"/>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46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65C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93D9D"/>
    <w:rPr>
      <w:rFonts w:ascii="Times New Roman" w:eastAsia="SimSun" w:hAnsi="Times New Roman" w:cs="Times New Roman"/>
      <w:sz w:val="20"/>
      <w:szCs w:val="20"/>
    </w:rPr>
  </w:style>
  <w:style w:type="character" w:customStyle="1" w:styleId="CommentTextChar">
    <w:name w:val="Comment Text Char"/>
    <w:basedOn w:val="DefaultParagraphFont"/>
    <w:link w:val="CommentText"/>
    <w:uiPriority w:val="99"/>
    <w:rsid w:val="00793D9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79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9D"/>
    <w:rPr>
      <w:rFonts w:ascii="Segoe UI" w:hAnsi="Segoe UI" w:cs="Segoe UI"/>
      <w:sz w:val="18"/>
      <w:szCs w:val="18"/>
    </w:rPr>
  </w:style>
  <w:style w:type="character" w:styleId="CommentReference">
    <w:name w:val="annotation reference"/>
    <w:uiPriority w:val="99"/>
    <w:unhideWhenUsed/>
    <w:rsid w:val="00793D9D"/>
    <w:rPr>
      <w:sz w:val="16"/>
      <w:szCs w:val="16"/>
    </w:rPr>
  </w:style>
  <w:style w:type="character" w:styleId="Hyperlink">
    <w:name w:val="Hyperlink"/>
    <w:basedOn w:val="DefaultParagraphFont"/>
    <w:uiPriority w:val="99"/>
    <w:unhideWhenUsed/>
    <w:rsid w:val="009E69AD"/>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DVT6UlHNOMFOutgaVM83vWEDQ==">CgMxLjAyDmguajd6M3oyc2F4M25qMg9pZC5jZmUzbW84ZjVnZXEyD2lkLjhya3pkZmRnaTQzejIPaWQudWxhYmNtcW94YWkzMg9pZC5mb2x3MjZhZ2VxbW0yD2lkLmRoNHhjZmhyeDBjNzIPaWQucm5zYjcwbHBqejEzMg5pZC5vY3hmdzBjaHloejINaC5jOWV4MDR4bmtqYTIPaWQuNHpvY2F0NXY0cnI5Mg5oLjRwemt2MXhuNXptcjgAciExMHZjSXVHOGFQMi1wNnUxc09qZ3hHY0tGVUtlYXJMV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Thủy</dc:creator>
  <cp:lastModifiedBy>nga</cp:lastModifiedBy>
  <cp:revision>2</cp:revision>
  <dcterms:created xsi:type="dcterms:W3CDTF">2025-05-30T00:33:00Z</dcterms:created>
  <dcterms:modified xsi:type="dcterms:W3CDTF">2025-05-30T00:33:00Z</dcterms:modified>
</cp:coreProperties>
</file>